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DE" w:rsidRDefault="0086686E" w:rsidP="0086686E">
      <w:pPr>
        <w:ind w:right="-1"/>
        <w:jc w:val="center"/>
        <w:rPr>
          <w:rFonts w:ascii="Times New Roman" w:hAnsi="Times New Roman" w:cs="Times New Roman"/>
          <w:sz w:val="28"/>
          <w:szCs w:val="28"/>
        </w:rPr>
      </w:pPr>
      <w:r w:rsidRPr="0086686E">
        <w:rPr>
          <w:rFonts w:ascii="Times New Roman" w:hAnsi="Times New Roman" w:cs="Times New Roman"/>
          <w:sz w:val="28"/>
          <w:szCs w:val="28"/>
        </w:rPr>
        <w:t>Проблемно-поисковая деятельность на занятиях по формированию элементарных математических представлений.</w:t>
      </w:r>
    </w:p>
    <w:p w:rsidR="0086686E" w:rsidRDefault="0086686E" w:rsidP="0086686E">
      <w:pPr>
        <w:ind w:right="-1"/>
        <w:rPr>
          <w:rFonts w:ascii="Times New Roman" w:hAnsi="Times New Roman" w:cs="Times New Roman"/>
          <w:sz w:val="28"/>
          <w:szCs w:val="28"/>
        </w:rPr>
      </w:pPr>
      <w:r>
        <w:rPr>
          <w:rFonts w:ascii="Times New Roman" w:hAnsi="Times New Roman" w:cs="Times New Roman"/>
          <w:sz w:val="28"/>
          <w:szCs w:val="28"/>
        </w:rPr>
        <w:tab/>
        <w:t>Работа по формированию у дошкольников элементарных математических представлений – важнейшая часть их общей подготовки к школе. Педагог должен заботиться о развитии у детей интереса к математическим занятиям, самостоятельности и гибкости мышления, смекалке и сообразительности умения делать простейшие обобщения, доказывать правильность тех или иных суждений. Основной упор в обучении отводится самостоятельному решению дошкольниками поставленных задач, выбору ими приёмов и средств проверки правильности решения.</w:t>
      </w:r>
    </w:p>
    <w:p w:rsidR="0086686E" w:rsidRDefault="0086686E" w:rsidP="0086686E">
      <w:pPr>
        <w:ind w:right="-1"/>
        <w:rPr>
          <w:rFonts w:ascii="Times New Roman" w:hAnsi="Times New Roman" w:cs="Times New Roman"/>
          <w:sz w:val="28"/>
          <w:szCs w:val="28"/>
        </w:rPr>
      </w:pPr>
      <w:r>
        <w:rPr>
          <w:rFonts w:ascii="Times New Roman" w:hAnsi="Times New Roman" w:cs="Times New Roman"/>
          <w:sz w:val="28"/>
          <w:szCs w:val="28"/>
        </w:rPr>
        <w:tab/>
        <w:t xml:space="preserve">Процесс обучения надо организовать так, чтобы </w:t>
      </w:r>
      <w:r w:rsidR="00315742">
        <w:rPr>
          <w:rFonts w:ascii="Times New Roman" w:hAnsi="Times New Roman" w:cs="Times New Roman"/>
          <w:sz w:val="28"/>
          <w:szCs w:val="28"/>
        </w:rPr>
        <w:t>появилась особенная активность ребёнка, чтобы дети могли спорить, доказывать истину, свободно общаться друг с другом.</w:t>
      </w:r>
      <w:r w:rsidR="00427CFC">
        <w:rPr>
          <w:rFonts w:ascii="Times New Roman" w:hAnsi="Times New Roman" w:cs="Times New Roman"/>
          <w:sz w:val="28"/>
          <w:szCs w:val="28"/>
        </w:rPr>
        <w:t xml:space="preserve"> Человек, не приученный с детского возраста мыслить самостоятельно, усваивающий всё в готовом виде, не сможет проявить задатки, данные ему от природы. Чтобы обучение способствовало развитию мышления дошкольника, необходимо использовать такие методы, которые дадут ребёнку возможность осмыслить учебный материал. Необходима опора на значимый для ребёнка вопрос, когда дошкольник оказывается перед противоречивым</w:t>
      </w:r>
      <w:r w:rsidR="00897ABE">
        <w:rPr>
          <w:rFonts w:ascii="Times New Roman" w:hAnsi="Times New Roman" w:cs="Times New Roman"/>
          <w:sz w:val="28"/>
          <w:szCs w:val="28"/>
        </w:rPr>
        <w:t xml:space="preserve"> выбором, иногда делает ошибку, а затем самостоятельно исправляет её. Особенно выделяется в педагогике в настоящее время проблемно-поисковый метод.</w:t>
      </w:r>
    </w:p>
    <w:p w:rsidR="008A7381" w:rsidRDefault="00897ABE" w:rsidP="0086686E">
      <w:pPr>
        <w:ind w:right="-1"/>
        <w:rPr>
          <w:rFonts w:ascii="Times New Roman" w:hAnsi="Times New Roman" w:cs="Times New Roman"/>
          <w:sz w:val="28"/>
          <w:szCs w:val="28"/>
        </w:rPr>
      </w:pPr>
      <w:r>
        <w:rPr>
          <w:rFonts w:ascii="Times New Roman" w:hAnsi="Times New Roman" w:cs="Times New Roman"/>
          <w:sz w:val="28"/>
          <w:szCs w:val="28"/>
        </w:rPr>
        <w:tab/>
        <w:t>Проблемное обучение характеризуется, прежде всего, самостоятельным поиском решения различных проблем, способствует осмысленному усвоению знаний, развитию навыков творческой деятельности, самостоятельности, активности. Потребность ребёнка в этом способе</w:t>
      </w:r>
      <w:r w:rsidR="00004AF1">
        <w:rPr>
          <w:rFonts w:ascii="Times New Roman" w:hAnsi="Times New Roman" w:cs="Times New Roman"/>
          <w:sz w:val="28"/>
          <w:szCs w:val="28"/>
        </w:rPr>
        <w:t xml:space="preserve"> возникает тогда, когда невозможно решить задачу с помощью известных способов. В связи с этим при разработке содержания развивающего </w:t>
      </w:r>
      <w:r w:rsidR="008A7381">
        <w:rPr>
          <w:rFonts w:ascii="Times New Roman" w:hAnsi="Times New Roman" w:cs="Times New Roman"/>
          <w:sz w:val="28"/>
          <w:szCs w:val="28"/>
        </w:rPr>
        <w:t>обучения,</w:t>
      </w:r>
      <w:r w:rsidR="00004AF1">
        <w:rPr>
          <w:rFonts w:ascii="Times New Roman" w:hAnsi="Times New Roman" w:cs="Times New Roman"/>
          <w:sz w:val="28"/>
          <w:szCs w:val="28"/>
        </w:rPr>
        <w:t xml:space="preserve"> особенно пристального </w:t>
      </w:r>
      <w:r w:rsidR="008A7381">
        <w:rPr>
          <w:rFonts w:ascii="Times New Roman" w:hAnsi="Times New Roman" w:cs="Times New Roman"/>
          <w:sz w:val="28"/>
          <w:szCs w:val="28"/>
        </w:rPr>
        <w:t>внимания,</w:t>
      </w:r>
      <w:r w:rsidR="00004AF1">
        <w:rPr>
          <w:rFonts w:ascii="Times New Roman" w:hAnsi="Times New Roman" w:cs="Times New Roman"/>
          <w:sz w:val="28"/>
          <w:szCs w:val="28"/>
        </w:rPr>
        <w:t xml:space="preserve"> требует отбор не только тех знаний</w:t>
      </w:r>
      <w:r w:rsidR="008A7381">
        <w:rPr>
          <w:rFonts w:ascii="Times New Roman" w:hAnsi="Times New Roman" w:cs="Times New Roman"/>
          <w:sz w:val="28"/>
          <w:szCs w:val="28"/>
        </w:rPr>
        <w:t xml:space="preserve">, которые дети должны усвоить в процессе самостоятельной поисковой деятельности, но и тех, которые </w:t>
      </w:r>
      <w:r w:rsidR="008A7381">
        <w:rPr>
          <w:rFonts w:ascii="Times New Roman" w:hAnsi="Times New Roman" w:cs="Times New Roman"/>
          <w:sz w:val="28"/>
          <w:szCs w:val="28"/>
        </w:rPr>
        <w:lastRenderedPageBreak/>
        <w:t xml:space="preserve">предназначаются для прямой передачи, так как именно на эти знания дошкольник должен опираться, осуществляя самостоятельную поисковую деятельность. Для того чтобы мотивом усвоения знаний была собственная потребность ребёнка, а не требование со стороны взрослого, необходимо продумать такую организацию обучения, которая: </w:t>
      </w:r>
    </w:p>
    <w:p w:rsidR="00897ABE" w:rsidRDefault="008A7381" w:rsidP="0086686E">
      <w:pPr>
        <w:ind w:right="-1"/>
        <w:rPr>
          <w:rFonts w:ascii="Times New Roman" w:hAnsi="Times New Roman" w:cs="Times New Roman"/>
          <w:sz w:val="28"/>
          <w:szCs w:val="28"/>
        </w:rPr>
      </w:pPr>
      <w:r>
        <w:rPr>
          <w:rFonts w:ascii="Times New Roman" w:hAnsi="Times New Roman" w:cs="Times New Roman"/>
          <w:sz w:val="28"/>
          <w:szCs w:val="28"/>
        </w:rPr>
        <w:t>1. обеспечивает познавательный интерес и устойчивость произвольного внимания;</w:t>
      </w:r>
    </w:p>
    <w:p w:rsidR="008A7381" w:rsidRDefault="008A7381" w:rsidP="0086686E">
      <w:pPr>
        <w:ind w:right="-1"/>
        <w:rPr>
          <w:rFonts w:ascii="Times New Roman" w:hAnsi="Times New Roman" w:cs="Times New Roman"/>
          <w:sz w:val="28"/>
          <w:szCs w:val="28"/>
        </w:rPr>
      </w:pPr>
      <w:r>
        <w:rPr>
          <w:rFonts w:ascii="Times New Roman" w:hAnsi="Times New Roman" w:cs="Times New Roman"/>
          <w:sz w:val="28"/>
          <w:szCs w:val="28"/>
        </w:rPr>
        <w:t>2. даёт возможность каждому ребёнку в процессе выполнения заданий другим ребёнком;</w:t>
      </w:r>
    </w:p>
    <w:p w:rsidR="008A7381" w:rsidRDefault="008A7381" w:rsidP="0086686E">
      <w:pPr>
        <w:ind w:right="-1"/>
        <w:rPr>
          <w:rFonts w:ascii="Times New Roman" w:hAnsi="Times New Roman" w:cs="Times New Roman"/>
          <w:sz w:val="28"/>
          <w:szCs w:val="28"/>
        </w:rPr>
      </w:pPr>
      <w:r>
        <w:rPr>
          <w:rFonts w:ascii="Times New Roman" w:hAnsi="Times New Roman" w:cs="Times New Roman"/>
          <w:sz w:val="28"/>
          <w:szCs w:val="28"/>
        </w:rPr>
        <w:t>3. включает всех детей в процесс решения задачи;</w:t>
      </w:r>
    </w:p>
    <w:p w:rsidR="008A7381" w:rsidRDefault="008A7381" w:rsidP="0086686E">
      <w:pPr>
        <w:ind w:right="-1"/>
        <w:rPr>
          <w:rFonts w:ascii="Times New Roman" w:hAnsi="Times New Roman" w:cs="Times New Roman"/>
          <w:sz w:val="28"/>
          <w:szCs w:val="28"/>
        </w:rPr>
      </w:pPr>
      <w:r>
        <w:rPr>
          <w:rFonts w:ascii="Times New Roman" w:hAnsi="Times New Roman" w:cs="Times New Roman"/>
          <w:sz w:val="28"/>
          <w:szCs w:val="28"/>
        </w:rPr>
        <w:t>4. является подвижной и изменяется в зависимости от задач данного занятия.</w:t>
      </w:r>
    </w:p>
    <w:p w:rsidR="008A7381" w:rsidRDefault="008A7381" w:rsidP="0086686E">
      <w:pPr>
        <w:ind w:right="-1"/>
        <w:rPr>
          <w:rFonts w:ascii="Times New Roman" w:hAnsi="Times New Roman" w:cs="Times New Roman"/>
          <w:sz w:val="28"/>
          <w:szCs w:val="28"/>
        </w:rPr>
      </w:pPr>
      <w:r>
        <w:rPr>
          <w:rFonts w:ascii="Times New Roman" w:hAnsi="Times New Roman" w:cs="Times New Roman"/>
          <w:sz w:val="28"/>
          <w:szCs w:val="28"/>
        </w:rPr>
        <w:tab/>
        <w:t xml:space="preserve">Так как пространственное приближение к педагогу или к месту действия </w:t>
      </w:r>
      <w:r w:rsidR="00394EED">
        <w:rPr>
          <w:rFonts w:ascii="Times New Roman" w:hAnsi="Times New Roman" w:cs="Times New Roman"/>
          <w:sz w:val="28"/>
          <w:szCs w:val="28"/>
        </w:rPr>
        <w:t xml:space="preserve">с объектами даёт возможность соучаствовать в происходящем, быть активным. Организующие действия малыми группами, также обеспечивает активность и взаимодействие детей. Организация дискуссий стимулирует поиск правильного решения. Необходимость объяснить способы действия товарища включает всех детей в процесс решения задачи (даже в тех случаях, когда ребёнок практически не действует). Создание проблемных ситуаций, постоянное сотрудничество детей с воспитателями позволяет не заботиться о поддержании дисциплины, не надо следить за тем, что бы дети не отвлекались. При такой организации никаких побочных средств для привлечения внимания не требуется. Одновременно возникает и деловое сотрудничество внутри детского коллектива. Дети активно включаются в поисковую ситуацию, и в процессе решения игровой или практической задачи, помогают друг другу. Педагогические и психологические исследования в области дошкольной педагогики, проведённые за последние годы, позволяют выделить основные положения, которые должны лечь в основу организации обучения, адекватного возрасту дошкольника, обеспечивающего познавательную активность в обучении и дающего желаемый эффект </w:t>
      </w:r>
      <w:r w:rsidR="00502893">
        <w:rPr>
          <w:rFonts w:ascii="Times New Roman" w:hAnsi="Times New Roman" w:cs="Times New Roman"/>
          <w:sz w:val="28"/>
          <w:szCs w:val="28"/>
        </w:rPr>
        <w:t>развития. Это следующие принципы:</w:t>
      </w:r>
    </w:p>
    <w:p w:rsidR="00502893" w:rsidRDefault="00502893" w:rsidP="0086686E">
      <w:pPr>
        <w:ind w:right="-1"/>
        <w:rPr>
          <w:rFonts w:ascii="Times New Roman" w:hAnsi="Times New Roman" w:cs="Times New Roman"/>
          <w:sz w:val="28"/>
          <w:szCs w:val="28"/>
        </w:rPr>
      </w:pPr>
      <w:r>
        <w:rPr>
          <w:rFonts w:ascii="Times New Roman" w:hAnsi="Times New Roman" w:cs="Times New Roman"/>
          <w:sz w:val="28"/>
          <w:szCs w:val="28"/>
        </w:rPr>
        <w:lastRenderedPageBreak/>
        <w:t>1. Обучение дошкольников началам математики должно происходить в контексте практической и игровой деятельности детей, в процессе решения детьми проблемных задач.</w:t>
      </w:r>
    </w:p>
    <w:p w:rsidR="00502893" w:rsidRDefault="00502893" w:rsidP="0086686E">
      <w:pPr>
        <w:ind w:right="-1"/>
        <w:rPr>
          <w:rFonts w:ascii="Times New Roman" w:hAnsi="Times New Roman" w:cs="Times New Roman"/>
          <w:sz w:val="28"/>
          <w:szCs w:val="28"/>
        </w:rPr>
      </w:pPr>
      <w:r>
        <w:rPr>
          <w:rFonts w:ascii="Times New Roman" w:hAnsi="Times New Roman" w:cs="Times New Roman"/>
          <w:sz w:val="28"/>
          <w:szCs w:val="28"/>
        </w:rPr>
        <w:t>2. Ребёнку должны быть созданы условия для применения поисковых способов ориентировки в заданиях.</w:t>
      </w:r>
    </w:p>
    <w:p w:rsidR="00502893" w:rsidRDefault="00502893" w:rsidP="0086686E">
      <w:pPr>
        <w:ind w:right="-1"/>
        <w:rPr>
          <w:rFonts w:ascii="Times New Roman" w:hAnsi="Times New Roman" w:cs="Times New Roman"/>
          <w:sz w:val="28"/>
          <w:szCs w:val="28"/>
        </w:rPr>
      </w:pPr>
      <w:r>
        <w:rPr>
          <w:rFonts w:ascii="Times New Roman" w:hAnsi="Times New Roman" w:cs="Times New Roman"/>
          <w:sz w:val="28"/>
          <w:szCs w:val="28"/>
        </w:rPr>
        <w:t xml:space="preserve">3. В ходе выполнения заданий у ребёнка должна возникнуть потребность иметь те или иные знания, потребность </w:t>
      </w:r>
      <w:r w:rsidR="008039E8">
        <w:rPr>
          <w:rFonts w:ascii="Times New Roman" w:hAnsi="Times New Roman" w:cs="Times New Roman"/>
          <w:sz w:val="28"/>
          <w:szCs w:val="28"/>
        </w:rPr>
        <w:t>в ознакомлении с разными способами решения задач.</w:t>
      </w:r>
    </w:p>
    <w:p w:rsidR="008039E8" w:rsidRDefault="008039E8" w:rsidP="0086686E">
      <w:pPr>
        <w:ind w:right="-1"/>
        <w:rPr>
          <w:rFonts w:ascii="Times New Roman" w:hAnsi="Times New Roman" w:cs="Times New Roman"/>
          <w:sz w:val="28"/>
          <w:szCs w:val="28"/>
        </w:rPr>
      </w:pPr>
      <w:r>
        <w:rPr>
          <w:rFonts w:ascii="Times New Roman" w:hAnsi="Times New Roman" w:cs="Times New Roman"/>
          <w:sz w:val="28"/>
          <w:szCs w:val="28"/>
        </w:rPr>
        <w:t>4. Воспитатель организует игровую и практическую деятельность детей, стимулируя выполнение поисковых способов ориентировки в заданиях</w:t>
      </w:r>
      <w:r w:rsidR="006F1D81">
        <w:rPr>
          <w:rFonts w:ascii="Times New Roman" w:hAnsi="Times New Roman" w:cs="Times New Roman"/>
          <w:sz w:val="28"/>
          <w:szCs w:val="28"/>
        </w:rPr>
        <w:t>,</w:t>
      </w:r>
      <w:r>
        <w:rPr>
          <w:rFonts w:ascii="Times New Roman" w:hAnsi="Times New Roman" w:cs="Times New Roman"/>
          <w:sz w:val="28"/>
          <w:szCs w:val="28"/>
        </w:rPr>
        <w:t xml:space="preserve"> и создаёт ситуации, где необходимо применение полученных знаний</w:t>
      </w:r>
      <w:r w:rsidR="006F1D81">
        <w:rPr>
          <w:rFonts w:ascii="Times New Roman" w:hAnsi="Times New Roman" w:cs="Times New Roman"/>
          <w:sz w:val="28"/>
          <w:szCs w:val="28"/>
        </w:rPr>
        <w:t>.</w:t>
      </w:r>
    </w:p>
    <w:p w:rsidR="006F1D81" w:rsidRDefault="006F1D81" w:rsidP="0086686E">
      <w:pPr>
        <w:ind w:right="-1"/>
        <w:rPr>
          <w:rFonts w:ascii="Times New Roman" w:hAnsi="Times New Roman" w:cs="Times New Roman"/>
          <w:sz w:val="28"/>
          <w:szCs w:val="28"/>
        </w:rPr>
      </w:pPr>
      <w:r>
        <w:rPr>
          <w:rFonts w:ascii="Times New Roman" w:hAnsi="Times New Roman" w:cs="Times New Roman"/>
          <w:sz w:val="28"/>
          <w:szCs w:val="28"/>
        </w:rPr>
        <w:t>5. В итоге воспитатель обобщает и заключает в слове полученный детьми опыт.</w:t>
      </w:r>
    </w:p>
    <w:p w:rsidR="006F1D81" w:rsidRPr="0086686E" w:rsidRDefault="006F1D81" w:rsidP="0086686E">
      <w:pPr>
        <w:ind w:right="-1"/>
        <w:rPr>
          <w:rFonts w:ascii="Times New Roman" w:hAnsi="Times New Roman" w:cs="Times New Roman"/>
          <w:sz w:val="28"/>
          <w:szCs w:val="28"/>
        </w:rPr>
      </w:pPr>
      <w:r>
        <w:rPr>
          <w:rFonts w:ascii="Times New Roman" w:hAnsi="Times New Roman" w:cs="Times New Roman"/>
          <w:sz w:val="28"/>
          <w:szCs w:val="28"/>
        </w:rPr>
        <w:tab/>
        <w:t>Искусство педагога заключается в умении правильно оценить как верные, так и неверные решения, направляя поисковую деятельность детей. Особое внимание педагог должен уделять неправильным ответам. Анализируя вместе с детьми путь решения и вывод, который был сделан, взрослый помогает им понять свою ошибку и подводит к поиску нового способа. Прежде всего, должна поощряться познавательная активность ребёнка. Организация занятия должна способствовать тому, чтобы ребёнок из пассивного, бездеятельного наблюдателя превратился в активного участника.</w:t>
      </w:r>
    </w:p>
    <w:sectPr w:rsidR="006F1D81" w:rsidRPr="0086686E" w:rsidSect="00F210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86E"/>
    <w:rsid w:val="00004AF1"/>
    <w:rsid w:val="00315742"/>
    <w:rsid w:val="003310FF"/>
    <w:rsid w:val="00394EED"/>
    <w:rsid w:val="00427CFC"/>
    <w:rsid w:val="00502893"/>
    <w:rsid w:val="006F1D81"/>
    <w:rsid w:val="008039E8"/>
    <w:rsid w:val="0086686E"/>
    <w:rsid w:val="00897ABE"/>
    <w:rsid w:val="008A7381"/>
    <w:rsid w:val="00EA653B"/>
    <w:rsid w:val="00F21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right="63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0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XP</dc:creator>
  <cp:keywords/>
  <dc:description/>
  <cp:lastModifiedBy>VIENNA XP</cp:lastModifiedBy>
  <cp:revision>2</cp:revision>
  <dcterms:created xsi:type="dcterms:W3CDTF">2012-12-13T09:02:00Z</dcterms:created>
  <dcterms:modified xsi:type="dcterms:W3CDTF">2012-12-14T06:27:00Z</dcterms:modified>
</cp:coreProperties>
</file>