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E3" w:rsidRPr="005309E3" w:rsidRDefault="005309E3" w:rsidP="005309E3">
      <w:pPr>
        <w:spacing w:before="100" w:beforeAutospacing="1" w:after="100" w:afterAutospacing="1" w:line="240" w:lineRule="auto"/>
        <w:jc w:val="center"/>
        <w:outlineLvl w:val="0"/>
        <w:rPr>
          <w:rFonts w:ascii="Comic Sans MS" w:eastAsia="Times New Roman" w:hAnsi="Comic Sans MS" w:cs="Times New Roman"/>
          <w:b/>
          <w:bCs/>
          <w:color w:val="00B050"/>
          <w:kern w:val="36"/>
          <w:sz w:val="52"/>
          <w:szCs w:val="52"/>
          <w:lang w:eastAsia="ru-RU"/>
        </w:rPr>
      </w:pPr>
      <w:r w:rsidRPr="005309E3">
        <w:rPr>
          <w:rFonts w:ascii="Comic Sans MS" w:eastAsia="Times New Roman" w:hAnsi="Comic Sans MS" w:cs="Times New Roman"/>
          <w:b/>
          <w:bCs/>
          <w:color w:val="00B050"/>
          <w:kern w:val="36"/>
          <w:sz w:val="52"/>
          <w:szCs w:val="52"/>
          <w:lang w:eastAsia="ru-RU"/>
        </w:rPr>
        <w:t>9 декабря</w:t>
      </w:r>
    </w:p>
    <w:p w:rsidR="005309E3" w:rsidRPr="005309E3" w:rsidRDefault="005309E3" w:rsidP="005309E3">
      <w:pPr>
        <w:spacing w:before="100" w:beforeAutospacing="1" w:after="100" w:afterAutospacing="1" w:line="240" w:lineRule="auto"/>
        <w:jc w:val="center"/>
        <w:outlineLvl w:val="0"/>
        <w:rPr>
          <w:rFonts w:ascii="Comic Sans MS" w:eastAsia="Times New Roman" w:hAnsi="Comic Sans MS" w:cs="Times New Roman"/>
          <w:b/>
          <w:bCs/>
          <w:color w:val="00B050"/>
          <w:kern w:val="36"/>
          <w:sz w:val="52"/>
          <w:szCs w:val="52"/>
          <w:lang w:eastAsia="ru-RU"/>
        </w:rPr>
      </w:pPr>
      <w:r w:rsidRPr="005309E3">
        <w:rPr>
          <w:rFonts w:ascii="Comic Sans MS" w:eastAsia="Times New Roman" w:hAnsi="Comic Sans MS" w:cs="Times New Roman"/>
          <w:b/>
          <w:bCs/>
          <w:color w:val="00B050"/>
          <w:kern w:val="36"/>
          <w:sz w:val="52"/>
          <w:szCs w:val="52"/>
          <w:lang w:eastAsia="ru-RU"/>
        </w:rPr>
        <w:t>День Героев Отечества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b/>
          <w:bCs/>
          <w:sz w:val="28"/>
          <w:szCs w:val="28"/>
        </w:rPr>
        <w:t>Праздник «День Героев Отечества» в нашей стране отмечается ежегодно 9 декабря</w:t>
      </w:r>
      <w:r w:rsidRPr="005309E3">
        <w:rPr>
          <w:rFonts w:ascii="Comic Sans MS" w:hAnsi="Comic Sans MS"/>
          <w:sz w:val="28"/>
          <w:szCs w:val="28"/>
        </w:rPr>
        <w:t>. Он был учрежден указом президента от 28 февраля 2007 года.</w:t>
      </w:r>
    </w:p>
    <w:p w:rsidR="005309E3" w:rsidRPr="005309E3" w:rsidRDefault="005309E3" w:rsidP="005309E3">
      <w:pPr>
        <w:pStyle w:val="2"/>
        <w:jc w:val="center"/>
        <w:rPr>
          <w:rFonts w:ascii="Comic Sans MS" w:hAnsi="Comic Sans MS"/>
          <w:color w:val="00B050"/>
          <w:sz w:val="52"/>
          <w:szCs w:val="52"/>
        </w:rPr>
      </w:pPr>
      <w:r w:rsidRPr="005309E3">
        <w:rPr>
          <w:rFonts w:ascii="Comic Sans MS" w:hAnsi="Comic Sans MS"/>
          <w:color w:val="00B050"/>
          <w:sz w:val="52"/>
          <w:szCs w:val="52"/>
        </w:rPr>
        <w:t>История праздника День Героев Отечества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Дата 9 декабря для такого праздника была выбрана неслучайно. Императрица Екатерина</w:t>
      </w:r>
      <w:proofErr w:type="gramStart"/>
      <w:r w:rsidRPr="005309E3">
        <w:rPr>
          <w:rFonts w:ascii="Comic Sans MS" w:hAnsi="Comic Sans MS"/>
          <w:sz w:val="28"/>
          <w:szCs w:val="28"/>
        </w:rPr>
        <w:t xml:space="preserve"> В</w:t>
      </w:r>
      <w:proofErr w:type="gramEnd"/>
      <w:r w:rsidRPr="005309E3">
        <w:rPr>
          <w:rFonts w:ascii="Comic Sans MS" w:hAnsi="Comic Sans MS"/>
          <w:sz w:val="28"/>
          <w:szCs w:val="28"/>
        </w:rPr>
        <w:t>торая именно в этот день в 1769 году учредила новую награду. Ей стал орден Святого Георгия Победоносца. Появление этого ордена стало одним из важнейших событий эпохи ее правления. Данным орденом в те времена награждались воины, которые в бою проявили особую доблесть и отвагу.</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Этот орден имел 4 степени отличия, первая из них являлась наивысшей. Согласно данным историков, 4 человека стали кавалерами всех четырех степеней. Кроме того, Екатерина II решила также удостоить этой награды и себя в честь учреждения ордена. В 1807 году по образцу этой награды был учрежден солдатский Георгий. Он представлял собой серебряный знак отличия военного ордена, который предназначался для нижних чинов. В 1856 году он так же был подразделен на четыре степени.</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В нашей стране 9 декабря отмечался праздник георгиевских кавалеров. Его отмечали до 1917 года. А после Октябрьской революции этот орден и праздник были упразднены. В советское время эти награды были заменены новыми. В 2000 году, по указу президента РФ, этому ордену был возвращен статус высшей военной награды. В России в этот день принято чествовать настоящих героев.</w:t>
      </w:r>
    </w:p>
    <w:p w:rsidR="005309E3" w:rsidRPr="005309E3" w:rsidRDefault="005309E3" w:rsidP="005309E3">
      <w:pPr>
        <w:pStyle w:val="2"/>
        <w:jc w:val="center"/>
        <w:rPr>
          <w:rFonts w:ascii="Comic Sans MS" w:hAnsi="Comic Sans MS"/>
          <w:color w:val="00B050"/>
          <w:sz w:val="52"/>
          <w:szCs w:val="52"/>
        </w:rPr>
      </w:pPr>
      <w:r w:rsidRPr="005309E3">
        <w:rPr>
          <w:rFonts w:ascii="Comic Sans MS" w:hAnsi="Comic Sans MS"/>
          <w:color w:val="00B050"/>
          <w:sz w:val="52"/>
          <w:szCs w:val="52"/>
        </w:rPr>
        <w:lastRenderedPageBreak/>
        <w:t>Цели и значение праздника День Героев Отечества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Эта памятная дата была установлена Госдумой. Авторы данного законопроекта выражали надежду на то, что появление этого нового праздника будет способствовать формированию в современном российском обществе идеалов самоотверженного служения своей отчизне. Эта дата также должна была внести большой вклад в дело патриотического воспитания молодежи.</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 xml:space="preserve">Первым героем в новейшей истории России, получившим эту награду, стал генерал-полковник Сергей Макаров, а получил он ее в 2008 году. Он был удостоен этой высочайшей награды за мужество, проявленное во время службы в </w:t>
      </w:r>
      <w:proofErr w:type="spellStart"/>
      <w:r w:rsidRPr="005309E3">
        <w:rPr>
          <w:rFonts w:ascii="Comic Sans MS" w:hAnsi="Comic Sans MS"/>
          <w:sz w:val="28"/>
          <w:szCs w:val="28"/>
        </w:rPr>
        <w:t>Северо-Кавказском</w:t>
      </w:r>
      <w:proofErr w:type="spellEnd"/>
      <w:r w:rsidRPr="005309E3">
        <w:rPr>
          <w:rFonts w:ascii="Comic Sans MS" w:hAnsi="Comic Sans MS"/>
          <w:sz w:val="28"/>
          <w:szCs w:val="28"/>
        </w:rPr>
        <w:t xml:space="preserve"> регионе.</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В России далеко не все однозначно отнеслись к предложенной дате праздника. И это не стало сюрпризом для инициаторов его создания. Идей и предложений поступило тогда большое количество. Предлагаемые даты были связаны с различными героическими событиями. Однако, в результате, все-таки решено было остановиться именно на дате 9 декабря. Безусловно, россияне, имеющие почетное звание героев, достойны собственного праздника. Ведь они так много сделали для своей страны, рискуя собственной жизнью и думая при этом не о собственном благе, а о благе своего народа.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Можно с уверенностью говорить о том, что этот праздник очень важен для нас. Ведь эта дата объединяет в себе историю воинских подвигов и героев российской армии со дня ее создания и до настоящего времени.</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 xml:space="preserve">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количество войн, и в каждой из них российские воины проявляли себя наилучшим образом, совершая подвиги во имя своей страны. Мы сумели выстоять благодаря их самоотверженности и мужеству. К </w:t>
      </w:r>
      <w:r w:rsidRPr="005309E3">
        <w:rPr>
          <w:rFonts w:ascii="Comic Sans MS" w:hAnsi="Comic Sans MS"/>
          <w:sz w:val="28"/>
          <w:szCs w:val="28"/>
        </w:rPr>
        <w:lastRenderedPageBreak/>
        <w:t>сожалению, современная молодежь особым патриотизмом не отличается и вряд ли готова на подвиги во имя Родины. Поэтому нам так важны сегодня примеры истинного героизма, которые дает нам этот праздник.</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Героем может стать, конечно же, далеко не каждый. Для этого нужно не думать о собственной выгоде и безопасности, а только о благе своего народа. Нужно быть готовым отдать собственную жизнь ради спасения других жизней. Нужно отметить, что эта награда вручается старшим и высшим офицерам.</w:t>
      </w:r>
    </w:p>
    <w:p w:rsidR="005309E3" w:rsidRPr="005309E3" w:rsidRDefault="005309E3" w:rsidP="005309E3">
      <w:pPr>
        <w:pStyle w:val="2"/>
        <w:jc w:val="center"/>
        <w:rPr>
          <w:rFonts w:ascii="Comic Sans MS" w:hAnsi="Comic Sans MS"/>
          <w:color w:val="00B050"/>
          <w:sz w:val="52"/>
          <w:szCs w:val="52"/>
        </w:rPr>
      </w:pPr>
      <w:r w:rsidRPr="005309E3">
        <w:rPr>
          <w:rFonts w:ascii="Comic Sans MS" w:hAnsi="Comic Sans MS"/>
          <w:color w:val="00B050"/>
          <w:sz w:val="52"/>
          <w:szCs w:val="52"/>
        </w:rPr>
        <w:t>Традиции на праздник День Героев Отечества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Праздник широко отмечается по всей России. К этому дню приурочивают открытие памятников, проводятся митинги, торжественные собрания, уроки мужества, спортивные соревнования. Различные учреждения культуры устраивают праздничные концерты и тематические выставки, читаются лекции, посвященные этому вопросу. В регионах губернаторы организуют торжественные приемы россиян с почетными званиями и дни памяти погибших воинов. Традиционно возлагаются цветы и венки к захоронениям воинов, мемориалам славы и вечному огню, проводятся встречи ветеранов.</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 xml:space="preserve">Эта награда имеет непростую историю. После августовского путча 1991 года этот орден хотели восстановить, чтобы наградить им героических защитников Белого дома. Однако затем от этой идеи решено было отказаться. После распада Советского Союза, в 1992 году, все независимые республики, включая и нашу страну, начали создавать свои собственные государственные атрибуты, которые отличались от </w:t>
      </w:r>
      <w:proofErr w:type="gramStart"/>
      <w:r w:rsidRPr="005309E3">
        <w:rPr>
          <w:rFonts w:ascii="Comic Sans MS" w:hAnsi="Comic Sans MS"/>
          <w:sz w:val="28"/>
          <w:szCs w:val="28"/>
        </w:rPr>
        <w:t>прежних</w:t>
      </w:r>
      <w:proofErr w:type="gramEnd"/>
      <w:r w:rsidRPr="005309E3">
        <w:rPr>
          <w:rFonts w:ascii="Comic Sans MS" w:hAnsi="Comic Sans MS"/>
          <w:sz w:val="28"/>
          <w:szCs w:val="28"/>
        </w:rPr>
        <w:t xml:space="preserve">. Тогда и была начата работа по восстановлению статута данной награды. Но работа по восстановлению ордена Святого Георгия была приостановлена до 2000 года. Тогда статус был восстановлен, но награждений не производилось до 2008 года. Это объяснялось тем фактом, что данная награда могла вручаться только во время боевых действий, в случае </w:t>
      </w:r>
      <w:r w:rsidRPr="005309E3">
        <w:rPr>
          <w:rFonts w:ascii="Comic Sans MS" w:hAnsi="Comic Sans MS"/>
          <w:sz w:val="28"/>
          <w:szCs w:val="28"/>
        </w:rPr>
        <w:lastRenderedPageBreak/>
        <w:t>нападения внешнего врага. Но наша страна никаких войн в то время не вела. Поэтому президентом России и было принято решение изменить статут ордена.</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13 августа 2008 года статут ордена был изменён. После этого появилась возможность награждать им и в мирное время. Он вручался за внесение вклада в дело поддержания или восстановления международного мира и безопасности.</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Восстановленный орден Святого Георгия выглядит также, как он выглядел и при Екатерине</w:t>
      </w:r>
      <w:proofErr w:type="gramStart"/>
      <w:r w:rsidRPr="005309E3">
        <w:rPr>
          <w:rFonts w:ascii="Comic Sans MS" w:hAnsi="Comic Sans MS"/>
          <w:sz w:val="28"/>
          <w:szCs w:val="28"/>
        </w:rPr>
        <w:t xml:space="preserve"> В</w:t>
      </w:r>
      <w:proofErr w:type="gramEnd"/>
      <w:r w:rsidRPr="005309E3">
        <w:rPr>
          <w:rFonts w:ascii="Comic Sans MS" w:hAnsi="Comic Sans MS"/>
          <w:sz w:val="28"/>
          <w:szCs w:val="28"/>
        </w:rPr>
        <w:t>торой. Но немного был изменен порядок награждения - все степени даются последовательно. Эта награда не предусматривает ежегодную пенсию кавалерам ордена. Фамилии, имена и отчества кавалеров ордена для увековечивания заносятся на мраморные доски в Георгиевском зале Большого Кремлевского дворца, расположенного в столице.</w:t>
      </w:r>
    </w:p>
    <w:p w:rsidR="005309E3" w:rsidRPr="005309E3" w:rsidRDefault="005309E3" w:rsidP="005309E3">
      <w:pPr>
        <w:pStyle w:val="a3"/>
        <w:ind w:firstLine="708"/>
        <w:jc w:val="both"/>
        <w:rPr>
          <w:rFonts w:ascii="Comic Sans MS" w:hAnsi="Comic Sans MS"/>
          <w:sz w:val="28"/>
          <w:szCs w:val="28"/>
        </w:rPr>
      </w:pPr>
      <w:r w:rsidRPr="005309E3">
        <w:rPr>
          <w:rFonts w:ascii="Comic Sans MS" w:hAnsi="Comic Sans MS"/>
          <w:sz w:val="28"/>
          <w:szCs w:val="28"/>
        </w:rPr>
        <w:t>По указу президента России от 7 сентября 2010 года был утверждён новый статут этого ордена. Но главное изменение при этом коснулось только правила награждения 4-й степенью ордена. Право его получение распространилось теперь и на младших офицеров.</w:t>
      </w:r>
    </w:p>
    <w:p w:rsidR="00445D4F" w:rsidRDefault="00445D4F"/>
    <w:p w:rsidR="00445D4F" w:rsidRDefault="00445D4F"/>
    <w:p w:rsidR="00445D4F" w:rsidRDefault="00445D4F"/>
    <w:p w:rsidR="00445D4F" w:rsidRDefault="00445D4F"/>
    <w:p w:rsidR="00445D4F" w:rsidRDefault="00445D4F"/>
    <w:p w:rsidR="00445D4F" w:rsidRDefault="00445D4F"/>
    <w:p w:rsidR="00445D4F" w:rsidRDefault="00445D4F"/>
    <w:p w:rsidR="00445D4F" w:rsidRDefault="00445D4F"/>
    <w:p w:rsidR="00445D4F" w:rsidRDefault="00445D4F"/>
    <w:p w:rsidR="00445D4F" w:rsidRDefault="00445D4F"/>
    <w:p w:rsidR="00445D4F" w:rsidRDefault="00445D4F"/>
    <w:p w:rsidR="00911752" w:rsidRDefault="005309E3">
      <w:r>
        <w:t xml:space="preserve">Статья </w:t>
      </w:r>
      <w:proofErr w:type="spellStart"/>
      <w:r>
        <w:t>вята</w:t>
      </w:r>
      <w:proofErr w:type="spellEnd"/>
      <w:r>
        <w:t xml:space="preserve"> с сайта  </w:t>
      </w:r>
      <w:r>
        <w:rPr>
          <w:lang w:val="en-US"/>
        </w:rPr>
        <w:t>www</w:t>
      </w:r>
      <w:r w:rsidRPr="00B305C1">
        <w:t>.</w:t>
      </w:r>
      <w:proofErr w:type="spellStart"/>
      <w:r>
        <w:rPr>
          <w:lang w:val="en-US"/>
        </w:rPr>
        <w:t>inmoment</w:t>
      </w:r>
      <w:proofErr w:type="spellEnd"/>
      <w:r w:rsidRPr="00050DB6">
        <w:t>\</w:t>
      </w:r>
      <w:proofErr w:type="spellStart"/>
      <w:r>
        <w:rPr>
          <w:lang w:val="en-US"/>
        </w:rPr>
        <w:t>ru</w:t>
      </w:r>
      <w:proofErr w:type="spellEnd"/>
    </w:p>
    <w:sectPr w:rsidR="00911752" w:rsidSect="00C773BF">
      <w:pgSz w:w="11906" w:h="16838"/>
      <w:pgMar w:top="1134" w:right="1134"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09E3"/>
    <w:rsid w:val="001A591F"/>
    <w:rsid w:val="00445D4F"/>
    <w:rsid w:val="005309E3"/>
    <w:rsid w:val="00911752"/>
    <w:rsid w:val="00C773BF"/>
    <w:rsid w:val="00F9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52"/>
  </w:style>
  <w:style w:type="paragraph" w:styleId="1">
    <w:name w:val="heading 1"/>
    <w:basedOn w:val="a"/>
    <w:link w:val="10"/>
    <w:uiPriority w:val="9"/>
    <w:qFormat/>
    <w:rsid w:val="00530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09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309E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30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498">
      <w:bodyDiv w:val="1"/>
      <w:marLeft w:val="0"/>
      <w:marRight w:val="0"/>
      <w:marTop w:val="0"/>
      <w:marBottom w:val="0"/>
      <w:divBdr>
        <w:top w:val="none" w:sz="0" w:space="0" w:color="auto"/>
        <w:left w:val="none" w:sz="0" w:space="0" w:color="auto"/>
        <w:bottom w:val="none" w:sz="0" w:space="0" w:color="auto"/>
        <w:right w:val="none" w:sz="0" w:space="0" w:color="auto"/>
      </w:divBdr>
    </w:div>
    <w:div w:id="827942110">
      <w:bodyDiv w:val="1"/>
      <w:marLeft w:val="0"/>
      <w:marRight w:val="0"/>
      <w:marTop w:val="0"/>
      <w:marBottom w:val="0"/>
      <w:divBdr>
        <w:top w:val="none" w:sz="0" w:space="0" w:color="auto"/>
        <w:left w:val="none" w:sz="0" w:space="0" w:color="auto"/>
        <w:bottom w:val="none" w:sz="0" w:space="0" w:color="auto"/>
        <w:right w:val="none" w:sz="0" w:space="0" w:color="auto"/>
      </w:divBdr>
    </w:div>
    <w:div w:id="853956198">
      <w:bodyDiv w:val="1"/>
      <w:marLeft w:val="0"/>
      <w:marRight w:val="0"/>
      <w:marTop w:val="0"/>
      <w:marBottom w:val="0"/>
      <w:divBdr>
        <w:top w:val="none" w:sz="0" w:space="0" w:color="auto"/>
        <w:left w:val="none" w:sz="0" w:space="0" w:color="auto"/>
        <w:bottom w:val="none" w:sz="0" w:space="0" w:color="auto"/>
        <w:right w:val="none" w:sz="0" w:space="0" w:color="auto"/>
      </w:divBdr>
    </w:div>
    <w:div w:id="1449004965">
      <w:bodyDiv w:val="1"/>
      <w:marLeft w:val="0"/>
      <w:marRight w:val="0"/>
      <w:marTop w:val="0"/>
      <w:marBottom w:val="0"/>
      <w:divBdr>
        <w:top w:val="none" w:sz="0" w:space="0" w:color="auto"/>
        <w:left w:val="none" w:sz="0" w:space="0" w:color="auto"/>
        <w:bottom w:val="none" w:sz="0" w:space="0" w:color="auto"/>
        <w:right w:val="none" w:sz="0" w:space="0" w:color="auto"/>
      </w:divBdr>
    </w:div>
    <w:div w:id="17799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5148</Characters>
  <Application>Microsoft Office Word</Application>
  <DocSecurity>0</DocSecurity>
  <Lines>42</Lines>
  <Paragraphs>12</Paragraphs>
  <ScaleCrop>false</ScaleCrop>
  <Company>Microsoft</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2014-12-02T09:01:00Z</dcterms:created>
  <dcterms:modified xsi:type="dcterms:W3CDTF">2014-12-02T09:05:00Z</dcterms:modified>
</cp:coreProperties>
</file>