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FE" w:rsidRDefault="007A2EFE" w:rsidP="007A2EFE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6972300" cy="10058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sz w:val="36"/>
          <w:szCs w:val="36"/>
        </w:rPr>
        <w:t>Речь ребёнка четвёртого года жизни</w:t>
      </w: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Фразовая речь ребёнка включает предложения из 5-6 слов. В этом возрасте дети начинают сопровождать речь игрой (формируется регулирующая функция). Речь </w:t>
      </w:r>
      <w:proofErr w:type="gramStart"/>
      <w:r>
        <w:rPr>
          <w:rFonts w:ascii="Arial Black" w:hAnsi="Arial Black"/>
          <w:b/>
          <w:sz w:val="32"/>
          <w:szCs w:val="32"/>
        </w:rPr>
        <w:t>становится инструментом для познания окружающего мира ребёнок употребляет</w:t>
      </w:r>
      <w:proofErr w:type="gramEnd"/>
      <w:r>
        <w:rPr>
          <w:rFonts w:ascii="Arial Black" w:hAnsi="Arial Black"/>
          <w:b/>
          <w:sz w:val="32"/>
          <w:szCs w:val="32"/>
        </w:rPr>
        <w:t xml:space="preserve"> в речи все больше синонимов и антонимов. Активный словарный запас в четыре года  - около 2000 слов. Словотворчество всё ещё находится в интенсивной фазе, но постепенно меняет свой характер: перед построением нового слова ребёнок производит  уме довольно сложный анализ. Ма</w:t>
      </w:r>
      <w:r>
        <w:rPr>
          <w:rFonts w:ascii="Arial Black" w:hAnsi="Arial Black"/>
          <w:b/>
          <w:sz w:val="32"/>
          <w:szCs w:val="32"/>
        </w:rPr>
        <w:t>лы</w:t>
      </w:r>
      <w:bookmarkStart w:id="0" w:name="_GoBack"/>
      <w:bookmarkEnd w:id="0"/>
      <w:r>
        <w:rPr>
          <w:rFonts w:ascii="Arial Black" w:hAnsi="Arial Black"/>
          <w:b/>
          <w:sz w:val="32"/>
          <w:szCs w:val="32"/>
        </w:rPr>
        <w:t>ши, начиная  с 2 – 3 лет пристально «вглядываются» в конструкцию каждого нового слова, постепенно овладевая и закономерностями построения производных слов и метафоричной речи, свойственно взрослым.</w:t>
      </w: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Развитие  речи идёт одновременно с развитием воображения и памяти. Четвёртый год жизни  - время бесконечных «почему?». Причём ребёнок способен не только воспринимать информацию извне, но и делать умозаключения. Развитие речи и мышления ребёнка идёт стремительными темпами: он способен охарактеризовать предмет не только по внешним признакам, но и качественно: «добрый, плохой, твёрдый, мягкий»; он знакомится с понятиями: количество, форма, величина. Малыш становится великим мыслителем и языковедом, - теперь он </w:t>
      </w: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lastRenderedPageBreak/>
        <w:t>задумывается о связи формы и внутреннего содержания слов.</w:t>
      </w: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-1144270</wp:posOffset>
            </wp:positionV>
            <wp:extent cx="6972300" cy="10058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sz w:val="32"/>
          <w:szCs w:val="32"/>
        </w:rPr>
        <w:t>У детей четвёртого года жизни прослеживается позитивная динамика в укреплении артикуляционного аппарата, что способствует правильному произношению согласных звуков.</w:t>
      </w: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В четыре года ребёнок способен по наводящим вопросам (и даже без них) воспроизвести содержание знакомой сказки, читать наизусть небольшие стихотворения, давать развёрнутый ответ на вопрос.</w:t>
      </w: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7A2EFE" w:rsidRDefault="007A2EFE" w:rsidP="007A2EFE">
      <w:pPr>
        <w:ind w:firstLine="540"/>
        <w:jc w:val="both"/>
        <w:rPr>
          <w:rFonts w:ascii="Arial Black" w:hAnsi="Arial Black"/>
          <w:b/>
          <w:sz w:val="32"/>
          <w:szCs w:val="32"/>
        </w:rPr>
      </w:pPr>
    </w:p>
    <w:p w:rsidR="000A5202" w:rsidRDefault="000A5202"/>
    <w:sectPr w:rsidR="000A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93"/>
    <w:rsid w:val="00096393"/>
    <w:rsid w:val="000A5202"/>
    <w:rsid w:val="007A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</dc:creator>
  <cp:keywords/>
  <dc:description/>
  <cp:lastModifiedBy>Вострикова</cp:lastModifiedBy>
  <cp:revision>3</cp:revision>
  <dcterms:created xsi:type="dcterms:W3CDTF">2013-12-10T04:01:00Z</dcterms:created>
  <dcterms:modified xsi:type="dcterms:W3CDTF">2013-12-10T04:05:00Z</dcterms:modified>
</cp:coreProperties>
</file>