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E7" w:rsidRPr="00E575C2" w:rsidRDefault="001B2E37" w:rsidP="009A19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75C2">
        <w:rPr>
          <w:rFonts w:ascii="Times New Roman" w:hAnsi="Times New Roman" w:cs="Times New Roman"/>
          <w:b/>
          <w:i/>
          <w:sz w:val="36"/>
          <w:szCs w:val="36"/>
        </w:rPr>
        <w:t>Развитие речи у детей с ДЦП</w:t>
      </w:r>
    </w:p>
    <w:p w:rsidR="009A19E7" w:rsidRPr="00E71DA4" w:rsidRDefault="009A19E7" w:rsidP="009A19E7">
      <w:pPr>
        <w:shd w:val="clear" w:color="auto" w:fill="FFFFFF"/>
        <w:spacing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</w:p>
    <w:p w:rsidR="001B0372" w:rsidRPr="00E575C2" w:rsidRDefault="001B0372" w:rsidP="001B0372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Детский церебральный паралич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заболевание ЦНС при ведущем поражении двигательных зон и двигательных проводящих путей головного мозга.</w:t>
      </w:r>
    </w:p>
    <w:p w:rsidR="001B2E37" w:rsidRPr="00E575C2" w:rsidRDefault="001B2E37" w:rsidP="007C6B28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ДЦП имеет место раннее органическое поражение двигательных и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речедвигательных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 мозга. </w:t>
      </w:r>
    </w:p>
    <w:p w:rsidR="001B2E37" w:rsidRPr="00E575C2" w:rsidRDefault="001B2E37" w:rsidP="007C6B28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Особое место в клинике ДЦП занимают речевые расстройства. Частота речевых нарушений при детском церебральном параличе составляет 80%. Особенности нарушений речи и степень их выраженности зависят в первую очередь от локализации и тяжести поражения мозга. Отставание в развитии речи у детей с ДЦП связано не только с более медленным темпом созревания поздно формирующихся корковых отделов мозга, и в частности корковых речевых зон, но и с ограничением объема знаний и представлений об окружающем, недостаточностью предметно-практической деятельности и социальных контактов. Ошибки воспитания могут более утяжелять отставание в развитии речи. При воспитании ребенка с ДЦП дома взрослые обычно чрезмерно опекают, стремятся все сделать за него. Это не формирует у него потребности в деятельности и речевом общении.</w:t>
      </w:r>
    </w:p>
    <w:p w:rsidR="00E575C2" w:rsidRDefault="00E575C2" w:rsidP="007C6B28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7C6B28" w:rsidRPr="00E575C2" w:rsidRDefault="001B2E37" w:rsidP="007C6B28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Наиболее частым расстройством будет дизартрия. </w:t>
      </w:r>
    </w:p>
    <w:p w:rsidR="00F32997" w:rsidRPr="00E575C2" w:rsidRDefault="00F32997" w:rsidP="007C6B28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Дизартрия</w:t>
      </w:r>
      <w:r w:rsidR="007C6B28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 произносительной стороны речи, обусловленное недостаточностью иннервации речевого аппарата.</w:t>
      </w:r>
      <w:r w:rsidR="00A328A3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изартрия может проявляться в различной степени - от полной неспособности к произношению (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анартрии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) до минимальных расстрой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ств зв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укопроизношения и просодики.</w:t>
      </w:r>
    </w:p>
    <w:p w:rsidR="00AC7547" w:rsidRPr="00E575C2" w:rsidRDefault="00AC7547" w:rsidP="00AC7547">
      <w:pPr>
        <w:shd w:val="clear" w:color="auto" w:fill="FFFFFF"/>
        <w:spacing w:before="100" w:beforeAutospacing="1" w:line="360" w:lineRule="auto"/>
        <w:ind w:right="28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E575C2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Фонетическая сторона речи</w:t>
      </w:r>
    </w:p>
    <w:p w:rsidR="001B2E37" w:rsidRPr="00E575C2" w:rsidRDefault="001B2E37" w:rsidP="00641AFD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Органическое поражение анализатора при ДЦП приводит к нарушениям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артикулирования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 речи, расстройствам голоса, дыхания, темпа и ритма речи, ее интонационной выразительности. Ведущими являются фонетико-фонематические нарушения. Характерные особенности дизартрии при ДЦП проявляются, прежде всего, во влиянии тонических рефлексов на речевую мускулатуру. Это определяет специфику логопедической работы при дизартрии у детей с ДЦП. Логопедические занятия проводятся 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таких положениях ребенка, при которых влияние тонических рефлексов на речевую моторику было бы минимальным. </w:t>
      </w:r>
    </w:p>
    <w:p w:rsidR="001B2E37" w:rsidRPr="00E575C2" w:rsidRDefault="001B2E37" w:rsidP="00AC7547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дизартрии при ДЦП является недостаточность кинестетического восприятия. Ребенок не только с трудом и в ограниченном объеме выполняет движения, но и слабо ощущает положение и движение своих конечностей и органов артикуляции. </w:t>
      </w:r>
    </w:p>
    <w:p w:rsidR="00AC7547" w:rsidRPr="00E575C2" w:rsidRDefault="00AC7547" w:rsidP="00AC7547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нарушений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звукопроизносительной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стороны речи при дизартрии у детей с ДЦП является то, что при всех видах активных движений в конечностях нарастает мышечный тонус в артикуляционной мускулатуре и усиливаются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дизартрические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расстройства. Выполнение любых движений с усилением вызывает повышение мышечного тонуса в общей и речевой мускулатуре. Во время занятий не следует требовать от ребенка чрезмерных усилий. Для развития речевого дыхания рекомендуются различные упражнения на дутье. Однако для детей с ДЦП, особенно в раннем возрасте, они не всегда полезны в тех случаях, когда ребенок производит их с чрезмерным усилием, что усиливает его общее мышечное напряжение. Нарушения артикуляционной моторики при ДЦП не только затрудняют формирование произносительной речи ребенка, но и вторично нередко вызывают нарушения фонематического восприятия. Это может вызвать у ребенка трудности звукового анализа слов и искажения их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-слоговой структуры. </w:t>
      </w:r>
    </w:p>
    <w:p w:rsidR="00A646EF" w:rsidRPr="00E575C2" w:rsidRDefault="00A646EF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41444E"/>
          <w:sz w:val="24"/>
          <w:szCs w:val="24"/>
          <w:u w:val="single"/>
          <w:lang w:eastAsia="ru-RU"/>
        </w:rPr>
      </w:pPr>
    </w:p>
    <w:p w:rsidR="001B2E37" w:rsidRPr="00E575C2" w:rsidRDefault="00A646EF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75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Усвоение лексики</w:t>
      </w:r>
    </w:p>
    <w:p w:rsidR="002F537F" w:rsidRPr="00E575C2" w:rsidRDefault="001B2E37" w:rsidP="00A646EF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детей с ДЦП характерны специфические трудности в усвоении лексической системы языка. Имена существительные, глаголы, и предлоги составляют 90% всего лексического запаса. А все другие части речи представлены крайне редко. Дети не знают значения многих слов, заменяют значение одного слова значением другого, совпадающим с ним по звучанию, Характерные нарушения лексики у детей с ДЦП обусловлены спецификой самого заболевания. В силу двигательных нарушений, ограниченности социальных контактов, активное познание окружающего мира ребенком ограничено. Отмечаются специфические трудности в формировании целостного представления о предмете, а также о восприятии его основных качеств. </w:t>
      </w:r>
    </w:p>
    <w:p w:rsidR="001B2E37" w:rsidRPr="00E575C2" w:rsidRDefault="006F2BBC" w:rsidP="006F2BBC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Детям с третьим уровнем речевого развития расширяют словарный запас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: наряду с развитием понимания и введения в активный словарь ребенка названий окружающих его предметов (предметов обихода, продук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тов питания, овощей, фруктов), его 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учат 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ориентироваться в пространстве (вперед, назад, далеко, близко), развивают временные представления (утро, вечер, сначала, потом), с использованием соответствующего словаря.</w:t>
      </w:r>
      <w:proofErr w:type="gramEnd"/>
    </w:p>
    <w:p w:rsidR="001B2E37" w:rsidRPr="00E575C2" w:rsidRDefault="001B2E37" w:rsidP="006F2BBC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специальных занятиях детей учат различать сходные предметы по существенным признакам и обозначать их словом (у грузовой машины - кузов, в отличие 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легковой). Все содержание словарной работы опирается на расширение, углубление и обобщение знаний детей об окружающем.</w:t>
      </w:r>
    </w:p>
    <w:p w:rsidR="001B2E37" w:rsidRPr="00E575C2" w:rsidRDefault="001B2E37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7A53" w:rsidRPr="00E575C2" w:rsidRDefault="00CE7A53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7A53" w:rsidRPr="00E575C2" w:rsidRDefault="00CE7A53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1444E"/>
          <w:sz w:val="24"/>
          <w:szCs w:val="24"/>
          <w:lang w:eastAsia="ru-RU"/>
        </w:rPr>
      </w:pPr>
    </w:p>
    <w:p w:rsidR="006F2BBC" w:rsidRPr="00E575C2" w:rsidRDefault="006F2BBC" w:rsidP="006F2B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75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Усвоение грамматической стороны речи</w:t>
      </w:r>
    </w:p>
    <w:p w:rsidR="006F2BBC" w:rsidRPr="00E575C2" w:rsidRDefault="006F2BBC" w:rsidP="001B2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B2E37" w:rsidRPr="00E575C2" w:rsidRDefault="001B2E37" w:rsidP="006F2BBC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 детей с ДЦП усвоение грамматических форм и категорий происходит крайне медленно из-за ограниченности их речевого общения, недостаточности слухового восприятия, внимания к звуковой стороне речи.</w:t>
      </w:r>
    </w:p>
    <w:p w:rsidR="003F4B50" w:rsidRPr="00E575C2" w:rsidRDefault="001B2E37" w:rsidP="006F2BBC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Кроме того, своеобразие познавательной деятельности детей с церебральным параличом в значительной степени затрудняет у них анализ структуры языковых единиц и определяет характерные затруднения в овладении грамматическим строем языка. Учащиеся с ДЦП нередко затрудняются в правильном употреблении отдельных грамматических форм и категорий, нарушают структуру предложений (пропускают предлоги, второстепенные члены предложений, не соблюдают порядок слов).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Несформированность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грамматической стороны речи наблюдается у детей, у которых речевой дефект проявляется в виде общего недоразвития речи. </w:t>
      </w:r>
    </w:p>
    <w:p w:rsidR="000061FE" w:rsidRPr="00E575C2" w:rsidRDefault="001B2E37" w:rsidP="000061FE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специальные занятия по развитию грамматического строя речи сочетаются с обогащением опыта разговорной речи детей. Формирование лексико-грамматической стороны речи осуществляется как единый неразрывный процесс. </w:t>
      </w:r>
    </w:p>
    <w:p w:rsidR="001B2E37" w:rsidRPr="00E575C2" w:rsidRDefault="001B2E37" w:rsidP="000061FE">
      <w:pPr>
        <w:shd w:val="clear" w:color="auto" w:fill="FFFFFF"/>
        <w:spacing w:before="100" w:beforeAutospacing="1" w:line="360" w:lineRule="auto"/>
        <w:ind w:right="28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Успешное формирование грамматических навыков и умений у детей с церебральным параличом возможно только при комплексном подходе к умственному и речевому развитию детей.</w:t>
      </w:r>
    </w:p>
    <w:sectPr w:rsidR="001B2E37" w:rsidRPr="00E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39"/>
    <w:multiLevelType w:val="hybridMultilevel"/>
    <w:tmpl w:val="C63EF1E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17ED1103"/>
    <w:multiLevelType w:val="hybridMultilevel"/>
    <w:tmpl w:val="9C281AF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806293A"/>
    <w:multiLevelType w:val="multilevel"/>
    <w:tmpl w:val="7C5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7E59"/>
    <w:multiLevelType w:val="hybridMultilevel"/>
    <w:tmpl w:val="CA500EA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42DE00E1"/>
    <w:multiLevelType w:val="multilevel"/>
    <w:tmpl w:val="E82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F"/>
    <w:rsid w:val="000061FE"/>
    <w:rsid w:val="0002325D"/>
    <w:rsid w:val="00095DDB"/>
    <w:rsid w:val="001B0372"/>
    <w:rsid w:val="001B2E37"/>
    <w:rsid w:val="00241DEF"/>
    <w:rsid w:val="002A5A75"/>
    <w:rsid w:val="002F537F"/>
    <w:rsid w:val="00310C51"/>
    <w:rsid w:val="003F4B50"/>
    <w:rsid w:val="00641AFD"/>
    <w:rsid w:val="00674E8A"/>
    <w:rsid w:val="006F2BBC"/>
    <w:rsid w:val="0078678F"/>
    <w:rsid w:val="007C6B28"/>
    <w:rsid w:val="0087793B"/>
    <w:rsid w:val="008A608D"/>
    <w:rsid w:val="00904839"/>
    <w:rsid w:val="009A19E7"/>
    <w:rsid w:val="009D509A"/>
    <w:rsid w:val="009F5FA1"/>
    <w:rsid w:val="00A328A3"/>
    <w:rsid w:val="00A646EF"/>
    <w:rsid w:val="00AC7547"/>
    <w:rsid w:val="00CC118C"/>
    <w:rsid w:val="00CE7A53"/>
    <w:rsid w:val="00D12A81"/>
    <w:rsid w:val="00E575C2"/>
    <w:rsid w:val="00EA0279"/>
    <w:rsid w:val="00F033DF"/>
    <w:rsid w:val="00F16A2E"/>
    <w:rsid w:val="00F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RULLEZCOMP</dc:creator>
  <cp:lastModifiedBy>Rullezcomp</cp:lastModifiedBy>
  <cp:revision>17</cp:revision>
  <dcterms:created xsi:type="dcterms:W3CDTF">2012-12-20T14:20:00Z</dcterms:created>
  <dcterms:modified xsi:type="dcterms:W3CDTF">2013-12-11T18:09:00Z</dcterms:modified>
</cp:coreProperties>
</file>