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941" w:rsidRDefault="00066941" w:rsidP="00066941">
      <w:pPr>
        <w:spacing w:line="360" w:lineRule="auto"/>
        <w:jc w:val="center"/>
        <w:rPr>
          <w:b/>
        </w:rPr>
      </w:pPr>
    </w:p>
    <w:p w:rsidR="00066941" w:rsidRPr="00066941" w:rsidRDefault="00066941" w:rsidP="00066941">
      <w:pPr>
        <w:jc w:val="center"/>
        <w:rPr>
          <w:b/>
        </w:rPr>
      </w:pPr>
      <w:r w:rsidRPr="00066941">
        <w:rPr>
          <w:b/>
        </w:rPr>
        <w:t>Муниципальное бюджетное дошкольное образовательное учреждение</w:t>
      </w:r>
    </w:p>
    <w:p w:rsidR="00066941" w:rsidRPr="00066941" w:rsidRDefault="00066941" w:rsidP="00066941">
      <w:pPr>
        <w:jc w:val="center"/>
        <w:rPr>
          <w:b/>
        </w:rPr>
      </w:pPr>
      <w:r w:rsidRPr="00066941">
        <w:rPr>
          <w:b/>
        </w:rPr>
        <w:t>«Детский сад комбинированного вида №8 «Белоснежка»</w:t>
      </w:r>
    </w:p>
    <w:p w:rsidR="00066941" w:rsidRPr="00066941" w:rsidRDefault="00066941" w:rsidP="00066941">
      <w:pPr>
        <w:spacing w:line="360" w:lineRule="auto"/>
        <w:ind w:firstLine="567"/>
        <w:contextualSpacing/>
        <w:jc w:val="center"/>
        <w:rPr>
          <w:b/>
          <w:sz w:val="28"/>
          <w:szCs w:val="28"/>
        </w:rPr>
      </w:pPr>
    </w:p>
    <w:p w:rsidR="00066941" w:rsidRPr="00066941" w:rsidRDefault="00066941" w:rsidP="00066941">
      <w:pPr>
        <w:spacing w:line="360" w:lineRule="auto"/>
        <w:ind w:firstLine="567"/>
        <w:contextualSpacing/>
        <w:jc w:val="center"/>
        <w:rPr>
          <w:b/>
          <w:sz w:val="28"/>
          <w:szCs w:val="28"/>
        </w:rPr>
      </w:pPr>
    </w:p>
    <w:p w:rsidR="00066941" w:rsidRDefault="00066941" w:rsidP="00066941">
      <w:pPr>
        <w:spacing w:line="360" w:lineRule="auto"/>
        <w:ind w:firstLine="567"/>
        <w:contextualSpacing/>
        <w:jc w:val="center"/>
        <w:rPr>
          <w:b/>
          <w:sz w:val="28"/>
          <w:szCs w:val="28"/>
        </w:rPr>
      </w:pPr>
    </w:p>
    <w:p w:rsidR="00066941" w:rsidRDefault="00066941" w:rsidP="00066941">
      <w:pPr>
        <w:spacing w:line="360" w:lineRule="auto"/>
        <w:ind w:firstLine="567"/>
        <w:contextualSpacing/>
        <w:jc w:val="center"/>
        <w:rPr>
          <w:b/>
          <w:sz w:val="28"/>
          <w:szCs w:val="28"/>
        </w:rPr>
      </w:pPr>
    </w:p>
    <w:p w:rsidR="00066941" w:rsidRDefault="00066941" w:rsidP="00066941">
      <w:pPr>
        <w:spacing w:line="360" w:lineRule="auto"/>
        <w:ind w:firstLine="567"/>
        <w:contextualSpacing/>
        <w:jc w:val="center"/>
        <w:rPr>
          <w:b/>
          <w:sz w:val="28"/>
          <w:szCs w:val="28"/>
        </w:rPr>
      </w:pPr>
    </w:p>
    <w:p w:rsidR="00066941" w:rsidRDefault="00066941" w:rsidP="00066941">
      <w:pPr>
        <w:spacing w:line="360" w:lineRule="auto"/>
        <w:ind w:firstLine="567"/>
        <w:contextualSpacing/>
        <w:jc w:val="center"/>
        <w:rPr>
          <w:b/>
          <w:sz w:val="28"/>
          <w:szCs w:val="28"/>
        </w:rPr>
      </w:pPr>
    </w:p>
    <w:p w:rsidR="00066941" w:rsidRDefault="00066941" w:rsidP="00066941">
      <w:pPr>
        <w:spacing w:line="360" w:lineRule="auto"/>
        <w:ind w:firstLine="567"/>
        <w:contextualSpacing/>
        <w:jc w:val="center"/>
        <w:rPr>
          <w:b/>
          <w:sz w:val="28"/>
          <w:szCs w:val="28"/>
        </w:rPr>
      </w:pPr>
    </w:p>
    <w:p w:rsidR="00066941" w:rsidRDefault="00066941" w:rsidP="00066941">
      <w:pPr>
        <w:spacing w:line="360" w:lineRule="auto"/>
        <w:ind w:firstLine="567"/>
        <w:contextualSpacing/>
        <w:jc w:val="center"/>
        <w:rPr>
          <w:b/>
          <w:sz w:val="28"/>
          <w:szCs w:val="28"/>
        </w:rPr>
      </w:pPr>
    </w:p>
    <w:p w:rsidR="00066941" w:rsidRPr="00CA6F36" w:rsidRDefault="00066941" w:rsidP="00CA6F36">
      <w:pPr>
        <w:ind w:firstLine="567"/>
        <w:contextualSpacing/>
        <w:jc w:val="center"/>
        <w:rPr>
          <w:b/>
          <w:sz w:val="40"/>
          <w:szCs w:val="40"/>
        </w:rPr>
      </w:pPr>
      <w:r w:rsidRPr="00CA6F36">
        <w:rPr>
          <w:b/>
          <w:sz w:val="40"/>
          <w:szCs w:val="40"/>
        </w:rPr>
        <w:t>Консультация для воспитателей</w:t>
      </w:r>
    </w:p>
    <w:p w:rsidR="00066941" w:rsidRPr="00CA6F36" w:rsidRDefault="00066941" w:rsidP="00CA6F36">
      <w:pPr>
        <w:contextualSpacing/>
        <w:jc w:val="center"/>
        <w:rPr>
          <w:b/>
          <w:sz w:val="40"/>
          <w:szCs w:val="40"/>
        </w:rPr>
      </w:pPr>
      <w:r w:rsidRPr="00CA6F36">
        <w:rPr>
          <w:b/>
          <w:sz w:val="40"/>
          <w:szCs w:val="40"/>
        </w:rPr>
        <w:t>«Использование нетрадиционных методов коррекции</w:t>
      </w:r>
      <w:r w:rsidR="00CA6F36">
        <w:rPr>
          <w:b/>
          <w:sz w:val="40"/>
          <w:szCs w:val="40"/>
        </w:rPr>
        <w:t xml:space="preserve"> </w:t>
      </w:r>
      <w:r w:rsidRPr="00CA6F36">
        <w:rPr>
          <w:b/>
          <w:sz w:val="40"/>
          <w:szCs w:val="40"/>
        </w:rPr>
        <w:t>при работе с детьми с ОНР»</w:t>
      </w:r>
    </w:p>
    <w:p w:rsidR="00066941" w:rsidRPr="00066941" w:rsidRDefault="00066941" w:rsidP="00066941">
      <w:pPr>
        <w:jc w:val="center"/>
        <w:rPr>
          <w:b/>
        </w:rPr>
      </w:pPr>
    </w:p>
    <w:p w:rsidR="00066941" w:rsidRPr="00066941" w:rsidRDefault="00066941" w:rsidP="00066941">
      <w:pPr>
        <w:jc w:val="center"/>
        <w:rPr>
          <w:b/>
        </w:rPr>
      </w:pPr>
    </w:p>
    <w:p w:rsidR="00066941" w:rsidRPr="00066941" w:rsidRDefault="00066941" w:rsidP="00066941">
      <w:pPr>
        <w:spacing w:line="360" w:lineRule="auto"/>
        <w:ind w:firstLine="567"/>
        <w:contextualSpacing/>
        <w:jc w:val="center"/>
        <w:rPr>
          <w:b/>
          <w:sz w:val="28"/>
          <w:szCs w:val="28"/>
        </w:rPr>
      </w:pPr>
    </w:p>
    <w:p w:rsidR="00066941" w:rsidRPr="00066941" w:rsidRDefault="00066941" w:rsidP="00066941">
      <w:pPr>
        <w:spacing w:line="360" w:lineRule="auto"/>
        <w:ind w:firstLine="567"/>
        <w:contextualSpacing/>
        <w:jc w:val="center"/>
        <w:rPr>
          <w:b/>
          <w:sz w:val="28"/>
          <w:szCs w:val="28"/>
        </w:rPr>
      </w:pPr>
    </w:p>
    <w:p w:rsidR="00066941" w:rsidRPr="00066941" w:rsidRDefault="00066941" w:rsidP="00066941">
      <w:pPr>
        <w:spacing w:line="360" w:lineRule="auto"/>
        <w:ind w:firstLine="567"/>
        <w:contextualSpacing/>
        <w:jc w:val="center"/>
        <w:rPr>
          <w:b/>
          <w:sz w:val="28"/>
          <w:szCs w:val="28"/>
        </w:rPr>
      </w:pPr>
    </w:p>
    <w:p w:rsidR="00066941" w:rsidRPr="00066941" w:rsidRDefault="00066941" w:rsidP="00066941">
      <w:pPr>
        <w:spacing w:line="360" w:lineRule="auto"/>
        <w:ind w:firstLine="567"/>
        <w:contextualSpacing/>
        <w:jc w:val="center"/>
        <w:rPr>
          <w:b/>
          <w:sz w:val="28"/>
          <w:szCs w:val="28"/>
        </w:rPr>
      </w:pPr>
    </w:p>
    <w:p w:rsidR="00066941" w:rsidRPr="00066941" w:rsidRDefault="00066941" w:rsidP="00066941">
      <w:pPr>
        <w:spacing w:line="360" w:lineRule="auto"/>
        <w:ind w:firstLine="567"/>
        <w:contextualSpacing/>
        <w:jc w:val="center"/>
        <w:rPr>
          <w:b/>
          <w:sz w:val="28"/>
          <w:szCs w:val="28"/>
        </w:rPr>
      </w:pPr>
    </w:p>
    <w:p w:rsidR="00066941" w:rsidRPr="00066941" w:rsidRDefault="00066941" w:rsidP="00066941">
      <w:pPr>
        <w:spacing w:line="360" w:lineRule="auto"/>
        <w:ind w:firstLine="567"/>
        <w:contextualSpacing/>
        <w:jc w:val="center"/>
        <w:rPr>
          <w:b/>
          <w:sz w:val="28"/>
          <w:szCs w:val="28"/>
        </w:rPr>
      </w:pPr>
    </w:p>
    <w:p w:rsidR="00066941" w:rsidRPr="00066941" w:rsidRDefault="00066941" w:rsidP="00066941">
      <w:pPr>
        <w:spacing w:line="360" w:lineRule="auto"/>
        <w:ind w:firstLine="567"/>
        <w:contextualSpacing/>
        <w:jc w:val="center"/>
        <w:rPr>
          <w:b/>
          <w:sz w:val="28"/>
          <w:szCs w:val="28"/>
        </w:rPr>
      </w:pPr>
    </w:p>
    <w:p w:rsidR="00066941" w:rsidRPr="00066941" w:rsidRDefault="00066941" w:rsidP="00066941">
      <w:pPr>
        <w:jc w:val="center"/>
        <w:rPr>
          <w:i/>
        </w:rPr>
      </w:pPr>
    </w:p>
    <w:p w:rsidR="00066941" w:rsidRPr="00066941" w:rsidRDefault="00066941" w:rsidP="00066941">
      <w:pPr>
        <w:jc w:val="right"/>
      </w:pPr>
      <w:r w:rsidRPr="00066941">
        <w:rPr>
          <w:b/>
        </w:rPr>
        <w:t xml:space="preserve">Подготовила: </w:t>
      </w:r>
      <w:r w:rsidRPr="00066941">
        <w:t>Кондратьева Т. Ф.</w:t>
      </w:r>
    </w:p>
    <w:p w:rsidR="00066941" w:rsidRPr="00066941" w:rsidRDefault="00066941" w:rsidP="00066941">
      <w:pPr>
        <w:jc w:val="right"/>
      </w:pPr>
      <w:r w:rsidRPr="00066941">
        <w:t>воспитатель</w:t>
      </w:r>
    </w:p>
    <w:p w:rsidR="00066941" w:rsidRPr="00066941" w:rsidRDefault="00066941" w:rsidP="00066941">
      <w:pPr>
        <w:spacing w:line="360" w:lineRule="auto"/>
        <w:ind w:firstLine="567"/>
        <w:contextualSpacing/>
        <w:jc w:val="both"/>
        <w:rPr>
          <w:b/>
          <w:sz w:val="28"/>
          <w:szCs w:val="28"/>
        </w:rPr>
      </w:pPr>
    </w:p>
    <w:p w:rsidR="00066941" w:rsidRDefault="00066941" w:rsidP="008A530A">
      <w:pPr>
        <w:spacing w:line="360" w:lineRule="auto"/>
        <w:jc w:val="center"/>
        <w:rPr>
          <w:b/>
        </w:rPr>
      </w:pPr>
    </w:p>
    <w:p w:rsidR="00066941" w:rsidRDefault="00066941" w:rsidP="008A530A">
      <w:pPr>
        <w:spacing w:line="360" w:lineRule="auto"/>
        <w:jc w:val="center"/>
        <w:rPr>
          <w:b/>
        </w:rPr>
      </w:pPr>
    </w:p>
    <w:p w:rsidR="00066941" w:rsidRDefault="00066941" w:rsidP="008A530A">
      <w:pPr>
        <w:spacing w:line="360" w:lineRule="auto"/>
        <w:jc w:val="center"/>
        <w:rPr>
          <w:b/>
        </w:rPr>
      </w:pPr>
    </w:p>
    <w:p w:rsidR="00066941" w:rsidRDefault="00066941" w:rsidP="008A530A">
      <w:pPr>
        <w:spacing w:line="360" w:lineRule="auto"/>
        <w:jc w:val="center"/>
        <w:rPr>
          <w:b/>
        </w:rPr>
      </w:pPr>
    </w:p>
    <w:p w:rsidR="00066941" w:rsidRDefault="00066941" w:rsidP="008A530A">
      <w:pPr>
        <w:spacing w:line="360" w:lineRule="auto"/>
        <w:jc w:val="center"/>
        <w:rPr>
          <w:b/>
        </w:rPr>
      </w:pPr>
    </w:p>
    <w:p w:rsidR="00CA6F36" w:rsidRDefault="00CA6F36" w:rsidP="008A530A">
      <w:pPr>
        <w:spacing w:line="360" w:lineRule="auto"/>
        <w:jc w:val="center"/>
        <w:rPr>
          <w:b/>
        </w:rPr>
      </w:pPr>
    </w:p>
    <w:p w:rsidR="00066941" w:rsidRPr="00066941" w:rsidRDefault="00066941" w:rsidP="008A530A">
      <w:pPr>
        <w:spacing w:line="360" w:lineRule="auto"/>
        <w:jc w:val="center"/>
      </w:pPr>
      <w:r w:rsidRPr="00066941">
        <w:t>2013 г.</w:t>
      </w:r>
    </w:p>
    <w:p w:rsidR="00080019" w:rsidRPr="003C58B3" w:rsidRDefault="00080019" w:rsidP="00CA6F36">
      <w:pPr>
        <w:spacing w:line="360" w:lineRule="auto"/>
        <w:contextualSpacing/>
        <w:jc w:val="center"/>
        <w:rPr>
          <w:b/>
        </w:rPr>
      </w:pPr>
      <w:bookmarkStart w:id="0" w:name="_GoBack"/>
      <w:bookmarkEnd w:id="0"/>
      <w:r w:rsidRPr="003C58B3">
        <w:rPr>
          <w:b/>
        </w:rPr>
        <w:lastRenderedPageBreak/>
        <w:t xml:space="preserve">Использование нетрадиционных методов коррекции </w:t>
      </w:r>
    </w:p>
    <w:p w:rsidR="00080019" w:rsidRPr="003C58B3" w:rsidRDefault="00080019" w:rsidP="00CA6F36">
      <w:pPr>
        <w:spacing w:line="360" w:lineRule="auto"/>
        <w:contextualSpacing/>
        <w:jc w:val="center"/>
        <w:rPr>
          <w:b/>
        </w:rPr>
      </w:pPr>
      <w:r w:rsidRPr="003C58B3">
        <w:rPr>
          <w:b/>
        </w:rPr>
        <w:t>при работе с детьми с ОНР</w:t>
      </w:r>
    </w:p>
    <w:p w:rsidR="00080019" w:rsidRPr="003C58B3" w:rsidRDefault="00080019" w:rsidP="00CA6F36">
      <w:pPr>
        <w:spacing w:line="360" w:lineRule="auto"/>
        <w:contextualSpacing/>
        <w:jc w:val="right"/>
        <w:rPr>
          <w:b/>
        </w:rPr>
      </w:pPr>
    </w:p>
    <w:p w:rsidR="00B75964" w:rsidRPr="003C58B3" w:rsidRDefault="00B75964" w:rsidP="00CA6F36">
      <w:pPr>
        <w:spacing w:line="360" w:lineRule="auto"/>
        <w:contextualSpacing/>
        <w:jc w:val="right"/>
        <w:rPr>
          <w:i/>
        </w:rPr>
      </w:pPr>
      <w:r w:rsidRPr="003C58B3">
        <w:rPr>
          <w:i/>
        </w:rPr>
        <w:t>«Дети должны жить в мире красоты, игры,</w:t>
      </w:r>
    </w:p>
    <w:p w:rsidR="00805CDB" w:rsidRPr="003C58B3" w:rsidRDefault="00B75964" w:rsidP="00CA6F36">
      <w:pPr>
        <w:pStyle w:val="c2"/>
        <w:spacing w:before="0" w:beforeAutospacing="0" w:after="0" w:afterAutospacing="0" w:line="360" w:lineRule="auto"/>
        <w:ind w:firstLine="708"/>
        <w:contextualSpacing/>
        <w:jc w:val="right"/>
        <w:rPr>
          <w:i/>
          <w:shd w:val="clear" w:color="auto" w:fill="FFFFFF"/>
        </w:rPr>
      </w:pPr>
      <w:r w:rsidRPr="003C58B3">
        <w:rPr>
          <w:i/>
        </w:rPr>
        <w:t>сказки, музыки, рисунка, фантазии, творчества»</w:t>
      </w:r>
    </w:p>
    <w:p w:rsidR="002D023B" w:rsidRPr="003C58B3" w:rsidRDefault="002D023B" w:rsidP="00CA6F36">
      <w:pPr>
        <w:spacing w:line="360" w:lineRule="auto"/>
        <w:contextualSpacing/>
        <w:rPr>
          <w:rStyle w:val="c4"/>
          <w:shd w:val="clear" w:color="auto" w:fill="FFFFFF"/>
        </w:rPr>
      </w:pPr>
    </w:p>
    <w:p w:rsidR="00A64302" w:rsidRPr="003C58B3" w:rsidRDefault="00AB1301" w:rsidP="00CA6F36">
      <w:pPr>
        <w:pStyle w:val="c2"/>
        <w:spacing w:before="0" w:beforeAutospacing="0" w:after="0" w:afterAutospacing="0" w:line="360" w:lineRule="auto"/>
        <w:ind w:firstLine="708"/>
        <w:contextualSpacing/>
        <w:jc w:val="both"/>
      </w:pPr>
      <w:r w:rsidRPr="003C58B3">
        <w:t xml:space="preserve">В настоящее время наблюдается тенденция к значительному росту числа детей с речевыми нарушениями. Среди них весьма распространенным является </w:t>
      </w:r>
      <w:r w:rsidR="000F5965" w:rsidRPr="003C58B3">
        <w:t>общее недора</w:t>
      </w:r>
      <w:r w:rsidR="00473F10" w:rsidRPr="003C58B3">
        <w:t xml:space="preserve">звитие речи различных уровней. Тяжелая структура речевого нарушения при ОНР требует </w:t>
      </w:r>
      <w:r w:rsidR="00A64302" w:rsidRPr="003C58B3">
        <w:t>системный комплексный подход – это коррекция речевого наруше</w:t>
      </w:r>
      <w:r w:rsidR="00E86FFC" w:rsidRPr="003C58B3">
        <w:t xml:space="preserve">ния и </w:t>
      </w:r>
      <w:r w:rsidR="00A64302" w:rsidRPr="003C58B3">
        <w:t> сопутствующего ему психического и соматического развития ребенка.</w:t>
      </w:r>
    </w:p>
    <w:p w:rsidR="00A64302" w:rsidRPr="003C58B3" w:rsidRDefault="00BF11ED" w:rsidP="00CA6F36">
      <w:pPr>
        <w:spacing w:line="360" w:lineRule="auto"/>
        <w:ind w:firstLine="708"/>
        <w:contextualSpacing/>
        <w:jc w:val="both"/>
      </w:pPr>
      <w:r w:rsidRPr="003C58B3">
        <w:t>При ОНР ведется работа в следующих напр</w:t>
      </w:r>
      <w:r w:rsidR="002F2F63" w:rsidRPr="003C58B3">
        <w:t>а</w:t>
      </w:r>
      <w:r w:rsidRPr="003C58B3">
        <w:t xml:space="preserve">влениях: </w:t>
      </w:r>
    </w:p>
    <w:p w:rsidR="00AB1301" w:rsidRPr="003C58B3" w:rsidRDefault="00AB1301" w:rsidP="00CA6F36">
      <w:pPr>
        <w:pStyle w:val="a3"/>
        <w:numPr>
          <w:ilvl w:val="0"/>
          <w:numId w:val="4"/>
        </w:numPr>
        <w:spacing w:line="360" w:lineRule="auto"/>
        <w:ind w:left="0"/>
        <w:jc w:val="both"/>
      </w:pPr>
      <w:r w:rsidRPr="003C58B3">
        <w:t>Развитие общей моторики.</w:t>
      </w:r>
    </w:p>
    <w:p w:rsidR="00AB1301" w:rsidRPr="003C58B3" w:rsidRDefault="00AB1301" w:rsidP="00CA6F36">
      <w:pPr>
        <w:numPr>
          <w:ilvl w:val="0"/>
          <w:numId w:val="1"/>
        </w:numPr>
        <w:spacing w:line="360" w:lineRule="auto"/>
        <w:ind w:left="0"/>
        <w:contextualSpacing/>
        <w:jc w:val="both"/>
      </w:pPr>
      <w:r w:rsidRPr="003C58B3">
        <w:t>Развитие мелкой моторики пальцев рук.</w:t>
      </w:r>
    </w:p>
    <w:p w:rsidR="00AB1301" w:rsidRPr="003C58B3" w:rsidRDefault="00AB1301" w:rsidP="00CA6F36">
      <w:pPr>
        <w:numPr>
          <w:ilvl w:val="0"/>
          <w:numId w:val="1"/>
        </w:numPr>
        <w:spacing w:line="360" w:lineRule="auto"/>
        <w:ind w:left="0"/>
        <w:contextualSpacing/>
        <w:jc w:val="both"/>
      </w:pPr>
      <w:r w:rsidRPr="003C58B3">
        <w:t>Развитие артикуляционной моторики.</w:t>
      </w:r>
    </w:p>
    <w:p w:rsidR="00AB1301" w:rsidRPr="003C58B3" w:rsidRDefault="00AB1301" w:rsidP="00CA6F36">
      <w:pPr>
        <w:numPr>
          <w:ilvl w:val="0"/>
          <w:numId w:val="1"/>
        </w:numPr>
        <w:spacing w:line="360" w:lineRule="auto"/>
        <w:ind w:left="0"/>
        <w:contextualSpacing/>
        <w:jc w:val="both"/>
      </w:pPr>
      <w:r w:rsidRPr="003C58B3">
        <w:t>Развитие фонематических процессов.</w:t>
      </w:r>
    </w:p>
    <w:p w:rsidR="00AB1301" w:rsidRPr="003C58B3" w:rsidRDefault="00E86FFC" w:rsidP="00CA6F36">
      <w:pPr>
        <w:numPr>
          <w:ilvl w:val="0"/>
          <w:numId w:val="1"/>
        </w:numPr>
        <w:spacing w:line="360" w:lineRule="auto"/>
        <w:ind w:left="0"/>
        <w:contextualSpacing/>
        <w:jc w:val="both"/>
      </w:pPr>
      <w:r w:rsidRPr="003C58B3">
        <w:t xml:space="preserve">Развитие лексических </w:t>
      </w:r>
      <w:r w:rsidR="00AB1301" w:rsidRPr="003C58B3">
        <w:t xml:space="preserve"> навыков.</w:t>
      </w:r>
    </w:p>
    <w:p w:rsidR="00AB1301" w:rsidRPr="003C58B3" w:rsidRDefault="00AB1301" w:rsidP="00CA6F36">
      <w:pPr>
        <w:numPr>
          <w:ilvl w:val="0"/>
          <w:numId w:val="1"/>
        </w:numPr>
        <w:spacing w:line="360" w:lineRule="auto"/>
        <w:ind w:left="0"/>
        <w:contextualSpacing/>
        <w:jc w:val="both"/>
      </w:pPr>
      <w:r w:rsidRPr="003C58B3">
        <w:t>Развитие  лексико-грамматического компонента языка.</w:t>
      </w:r>
    </w:p>
    <w:p w:rsidR="00E86FFC" w:rsidRPr="003C58B3" w:rsidRDefault="00E86FFC" w:rsidP="00CA6F36">
      <w:pPr>
        <w:numPr>
          <w:ilvl w:val="0"/>
          <w:numId w:val="1"/>
        </w:numPr>
        <w:spacing w:line="360" w:lineRule="auto"/>
        <w:ind w:left="0"/>
        <w:contextualSpacing/>
        <w:jc w:val="both"/>
      </w:pPr>
      <w:r w:rsidRPr="003C58B3">
        <w:t>Развитие связной речи.</w:t>
      </w:r>
    </w:p>
    <w:p w:rsidR="009D6C0D" w:rsidRPr="003C58B3" w:rsidRDefault="00E86FFC" w:rsidP="00CA6F36">
      <w:pPr>
        <w:pStyle w:val="c2"/>
        <w:spacing w:before="0" w:beforeAutospacing="0" w:after="0" w:afterAutospacing="0" w:line="360" w:lineRule="auto"/>
        <w:ind w:firstLine="708"/>
        <w:contextualSpacing/>
        <w:jc w:val="both"/>
        <w:rPr>
          <w:rStyle w:val="c4"/>
          <w:shd w:val="clear" w:color="auto" w:fill="FFFFFF"/>
        </w:rPr>
      </w:pPr>
      <w:r w:rsidRPr="003C58B3">
        <w:t xml:space="preserve">В </w:t>
      </w:r>
      <w:r w:rsidR="009D6C0D" w:rsidRPr="003C58B3">
        <w:t xml:space="preserve">дополнении к традиционным методам воздействия, все больше используются нетрадиционные формы работы. Они </w:t>
      </w:r>
      <w:r w:rsidR="009D6C0D" w:rsidRPr="003C58B3">
        <w:rPr>
          <w:rStyle w:val="c4"/>
          <w:shd w:val="clear" w:color="auto" w:fill="FFFFFF"/>
        </w:rPr>
        <w:t xml:space="preserve">помогают в  достижении  максимально возможных успехов и принадлежат к числу эффективных средств коррекции. </w:t>
      </w:r>
    </w:p>
    <w:p w:rsidR="009D6C0D" w:rsidRPr="003C58B3" w:rsidRDefault="00CA6F36" w:rsidP="00CA6F36">
      <w:pPr>
        <w:spacing w:line="360" w:lineRule="auto"/>
        <w:contextualSpacing/>
        <w:jc w:val="both"/>
      </w:pPr>
      <w:r>
        <w:tab/>
      </w:r>
      <w:r w:rsidR="009D6C0D" w:rsidRPr="003C58B3">
        <w:t xml:space="preserve">Традиционные формы работы – это коррекционная  работа, направленная  на исправление или ослабление имеющихся нарушений, а нетрадиционные методы  - </w:t>
      </w:r>
      <w:r w:rsidR="00E86FFC" w:rsidRPr="003C58B3">
        <w:t xml:space="preserve">это </w:t>
      </w:r>
      <w:r w:rsidR="009D6C0D" w:rsidRPr="003C58B3">
        <w:t xml:space="preserve">комплексный процесс (деятельность) создания, распространения, внедрения и использования нового практического средства,  </w:t>
      </w:r>
      <w:r w:rsidR="00DD6F26" w:rsidRPr="003C58B3">
        <w:t>направленного</w:t>
      </w:r>
      <w:r w:rsidR="00E86FFC" w:rsidRPr="003C58B3">
        <w:t xml:space="preserve"> </w:t>
      </w:r>
      <w:r w:rsidR="009D6C0D" w:rsidRPr="003C58B3">
        <w:t>на раскрытие потенциальных возможностей ребенка,</w:t>
      </w:r>
      <w:r w:rsidR="00E86FFC" w:rsidRPr="003C58B3">
        <w:t xml:space="preserve"> </w:t>
      </w:r>
      <w:r w:rsidR="009D6C0D" w:rsidRPr="003C58B3">
        <w:t>достижение им оптимального уровня развития. </w:t>
      </w:r>
    </w:p>
    <w:p w:rsidR="00E90E63" w:rsidRPr="003C58B3" w:rsidRDefault="00E90E63" w:rsidP="00CA6F36">
      <w:pPr>
        <w:spacing w:line="360" w:lineRule="auto"/>
        <w:ind w:firstLine="708"/>
        <w:contextualSpacing/>
        <w:jc w:val="both"/>
      </w:pPr>
      <w:r w:rsidRPr="003C58B3">
        <w:t>Введение в практику нетрадиционных методов позволяет усовершенствовать </w:t>
      </w:r>
      <w:r w:rsidR="00DD6F26" w:rsidRPr="003C58B3">
        <w:t>коррекционный</w:t>
      </w:r>
      <w:r w:rsidR="00080019" w:rsidRPr="003C58B3">
        <w:t> процесс.</w:t>
      </w:r>
    </w:p>
    <w:p w:rsidR="00E86FFC" w:rsidRPr="003C58B3" w:rsidRDefault="007D4B35" w:rsidP="00CA6F36">
      <w:pPr>
        <w:pStyle w:val="c2"/>
        <w:spacing w:before="0" w:beforeAutospacing="0" w:after="0" w:afterAutospacing="0" w:line="360" w:lineRule="auto"/>
        <w:ind w:firstLine="708"/>
        <w:contextualSpacing/>
        <w:jc w:val="both"/>
        <w:rPr>
          <w:rStyle w:val="c4"/>
          <w:shd w:val="clear" w:color="auto" w:fill="FFFFFF"/>
        </w:rPr>
      </w:pPr>
      <w:r w:rsidRPr="003C58B3">
        <w:t>Результаты этой деятельности выражаются в изменениях в содержании, в методах, в формах, в технологиях, в средствах коррекции</w:t>
      </w:r>
      <w:r w:rsidR="00391196" w:rsidRPr="003C58B3">
        <w:t xml:space="preserve">. Работа с ребенком при нетрадиционной коррекции речи становится </w:t>
      </w:r>
      <w:r w:rsidR="00391196" w:rsidRPr="003C58B3">
        <w:rPr>
          <w:iCs/>
        </w:rPr>
        <w:t xml:space="preserve">динамичной, эмоциональной приятной, неутомительной и разнообразной, </w:t>
      </w:r>
      <w:r w:rsidR="00080019" w:rsidRPr="003C58B3">
        <w:rPr>
          <w:iCs/>
        </w:rPr>
        <w:t xml:space="preserve">занятия становятся более интересными и разнообразными, </w:t>
      </w:r>
      <w:r w:rsidR="00080019" w:rsidRPr="003C58B3">
        <w:rPr>
          <w:rStyle w:val="c4"/>
          <w:shd w:val="clear" w:color="auto" w:fill="FFFFFF"/>
        </w:rPr>
        <w:t>содействуют созданию условий для речевого высказывания и восприятия.</w:t>
      </w:r>
    </w:p>
    <w:p w:rsidR="00391196" w:rsidRPr="003C58B3" w:rsidRDefault="00E90E63" w:rsidP="00CA6F36">
      <w:pPr>
        <w:pStyle w:val="c2"/>
        <w:spacing w:before="0" w:beforeAutospacing="0" w:after="0" w:afterAutospacing="0" w:line="360" w:lineRule="auto"/>
        <w:ind w:firstLine="708"/>
        <w:contextualSpacing/>
        <w:jc w:val="both"/>
        <w:rPr>
          <w:rStyle w:val="c4"/>
          <w:shd w:val="clear" w:color="auto" w:fill="FFFFFF"/>
        </w:rPr>
      </w:pPr>
      <w:r w:rsidRPr="003C58B3">
        <w:rPr>
          <w:rStyle w:val="c4"/>
          <w:shd w:val="clear" w:color="auto" w:fill="FFFFFF"/>
        </w:rPr>
        <w:t>Н</w:t>
      </w:r>
      <w:r w:rsidR="00473F10" w:rsidRPr="003C58B3">
        <w:rPr>
          <w:rStyle w:val="c4"/>
          <w:shd w:val="clear" w:color="auto" w:fill="FFFFFF"/>
        </w:rPr>
        <w:t>етрадиционные методы терапии, не требуя особых усилий, оптимизируют процесс коррекции речи детей логопатов и способствуют оздоровлению всего организма ребенка</w:t>
      </w:r>
      <w:r w:rsidRPr="003C58B3">
        <w:rPr>
          <w:rStyle w:val="c4"/>
          <w:shd w:val="clear" w:color="auto" w:fill="FFFFFF"/>
        </w:rPr>
        <w:t xml:space="preserve">. </w:t>
      </w:r>
      <w:r w:rsidR="007D4B35" w:rsidRPr="003C58B3">
        <w:rPr>
          <w:rStyle w:val="c4"/>
          <w:shd w:val="clear" w:color="auto" w:fill="FFFFFF"/>
        </w:rPr>
        <w:t xml:space="preserve">Эффект их применения </w:t>
      </w:r>
      <w:r w:rsidR="00391196" w:rsidRPr="003C58B3">
        <w:rPr>
          <w:rStyle w:val="c4"/>
          <w:shd w:val="clear" w:color="auto" w:fill="FFFFFF"/>
        </w:rPr>
        <w:t>зависит от компетенции педагога, у</w:t>
      </w:r>
      <w:r w:rsidR="007D4B35" w:rsidRPr="003C58B3">
        <w:rPr>
          <w:rStyle w:val="c4"/>
          <w:shd w:val="clear" w:color="auto" w:fill="FFFFFF"/>
        </w:rPr>
        <w:t xml:space="preserve">мения использовать новые возможности, </w:t>
      </w:r>
      <w:r w:rsidR="00391196" w:rsidRPr="003C58B3">
        <w:rPr>
          <w:rStyle w:val="c4"/>
          <w:shd w:val="clear" w:color="auto" w:fill="FFFFFF"/>
        </w:rPr>
        <w:t>в</w:t>
      </w:r>
      <w:r w:rsidR="007D4B35" w:rsidRPr="003C58B3">
        <w:rPr>
          <w:rStyle w:val="c4"/>
          <w:shd w:val="clear" w:color="auto" w:fill="FFFFFF"/>
        </w:rPr>
        <w:t xml:space="preserve">ключать </w:t>
      </w:r>
      <w:r w:rsidR="007D4B35" w:rsidRPr="003C58B3">
        <w:rPr>
          <w:rStyle w:val="c4"/>
          <w:shd w:val="clear" w:color="auto" w:fill="FFFFFF"/>
        </w:rPr>
        <w:lastRenderedPageBreak/>
        <w:t>действенные методы в систему коррекционно</w:t>
      </w:r>
      <w:r w:rsidR="00E86FFC" w:rsidRPr="003C58B3">
        <w:rPr>
          <w:rStyle w:val="c4"/>
          <w:shd w:val="clear" w:color="auto" w:fill="FFFFFF"/>
        </w:rPr>
        <w:t>-</w:t>
      </w:r>
      <w:r w:rsidR="007D4B35" w:rsidRPr="003C58B3">
        <w:rPr>
          <w:rStyle w:val="c4"/>
          <w:shd w:val="clear" w:color="auto" w:fill="FFFFFF"/>
        </w:rPr>
        <w:t xml:space="preserve">развивающего процесса, </w:t>
      </w:r>
      <w:r w:rsidR="00391196" w:rsidRPr="003C58B3">
        <w:rPr>
          <w:rStyle w:val="c4"/>
          <w:shd w:val="clear" w:color="auto" w:fill="FFFFFF"/>
        </w:rPr>
        <w:t>с</w:t>
      </w:r>
      <w:r w:rsidR="007D4B35" w:rsidRPr="003C58B3">
        <w:rPr>
          <w:rStyle w:val="c4"/>
          <w:shd w:val="clear" w:color="auto" w:fill="FFFFFF"/>
        </w:rPr>
        <w:t xml:space="preserve">оздавать психофизиологический комфорт детям во время занятия, предусматривающий «ситуацию уверенности» их в своих силах. </w:t>
      </w:r>
    </w:p>
    <w:p w:rsidR="00E86FFC" w:rsidRPr="003C58B3" w:rsidRDefault="00E90E63" w:rsidP="00CA6F36">
      <w:pPr>
        <w:spacing w:line="360" w:lineRule="auto"/>
        <w:ind w:firstLine="708"/>
        <w:contextualSpacing/>
        <w:jc w:val="both"/>
      </w:pPr>
      <w:r w:rsidRPr="003C58B3">
        <w:t>Применение данных методов коррекции нельзя рассматривать</w:t>
      </w:r>
      <w:r w:rsidR="00080019" w:rsidRPr="003C58B3">
        <w:t xml:space="preserve"> </w:t>
      </w:r>
      <w:proofErr w:type="gramStart"/>
      <w:r w:rsidR="00CA6F36">
        <w:t>с</w:t>
      </w:r>
      <w:r w:rsidRPr="003C58B3">
        <w:t>амостоятельными</w:t>
      </w:r>
      <w:proofErr w:type="gramEnd"/>
      <w:r w:rsidRPr="003C58B3">
        <w:t> и самодостаточными, их использование, скорее всего, служит для</w:t>
      </w:r>
    </w:p>
    <w:p w:rsidR="00E90E63" w:rsidRPr="003C58B3" w:rsidRDefault="00E90E63" w:rsidP="00CA6F36">
      <w:pPr>
        <w:spacing w:line="360" w:lineRule="auto"/>
        <w:contextualSpacing/>
        <w:jc w:val="both"/>
      </w:pPr>
      <w:r w:rsidRPr="003C58B3">
        <w:t> создания благоприятного</w:t>
      </w:r>
      <w:r w:rsidR="00E86FFC" w:rsidRPr="003C58B3">
        <w:t xml:space="preserve"> </w:t>
      </w:r>
      <w:r w:rsidR="00CA6F36">
        <w:t>э</w:t>
      </w:r>
      <w:r w:rsidRPr="003C58B3">
        <w:t>моционального фона, что, в конечном итоге, улуч</w:t>
      </w:r>
      <w:r w:rsidR="00E86FFC" w:rsidRPr="003C58B3">
        <w:t>шает эффективность </w:t>
      </w:r>
      <w:proofErr w:type="gramStart"/>
      <w:r w:rsidR="00E86FFC" w:rsidRPr="003C58B3">
        <w:t>коррекционн</w:t>
      </w:r>
      <w:r w:rsidRPr="003C58B3">
        <w:t>о</w:t>
      </w:r>
      <w:r w:rsidR="00E86FFC" w:rsidRPr="003C58B3">
        <w:t>-го</w:t>
      </w:r>
      <w:proofErr w:type="gramEnd"/>
      <w:r w:rsidRPr="003C58B3">
        <w:t> воздействия. </w:t>
      </w:r>
    </w:p>
    <w:p w:rsidR="007D4B35" w:rsidRPr="003C58B3" w:rsidRDefault="007D4B35" w:rsidP="00CA6F36">
      <w:pPr>
        <w:spacing w:line="360" w:lineRule="auto"/>
        <w:ind w:firstLine="708"/>
        <w:contextualSpacing/>
        <w:jc w:val="both"/>
        <w:rPr>
          <w:rStyle w:val="c4"/>
          <w:shd w:val="clear" w:color="auto" w:fill="FFFFFF"/>
        </w:rPr>
      </w:pPr>
      <w:r w:rsidRPr="003C58B3">
        <w:rPr>
          <w:rStyle w:val="c4"/>
          <w:shd w:val="clear" w:color="auto" w:fill="FFFFFF"/>
        </w:rPr>
        <w:t xml:space="preserve">На сегодняшний день </w:t>
      </w:r>
      <w:r w:rsidR="00773294" w:rsidRPr="003C58B3">
        <w:rPr>
          <w:rStyle w:val="c4"/>
          <w:shd w:val="clear" w:color="auto" w:fill="FFFFFF"/>
        </w:rPr>
        <w:t xml:space="preserve">к методам </w:t>
      </w:r>
      <w:r w:rsidRPr="003C58B3">
        <w:rPr>
          <w:rStyle w:val="c4"/>
          <w:shd w:val="clear" w:color="auto" w:fill="FFFFFF"/>
        </w:rPr>
        <w:t xml:space="preserve"> нетрадиционного воздействия</w:t>
      </w:r>
      <w:r w:rsidR="00E86FFC" w:rsidRPr="003C58B3">
        <w:rPr>
          <w:rStyle w:val="c4"/>
          <w:shd w:val="clear" w:color="auto" w:fill="FFFFFF"/>
        </w:rPr>
        <w:t>,</w:t>
      </w:r>
      <w:r w:rsidRPr="003C58B3">
        <w:rPr>
          <w:rStyle w:val="c4"/>
          <w:shd w:val="clear" w:color="auto" w:fill="FFFFFF"/>
        </w:rPr>
        <w:t xml:space="preserve"> </w:t>
      </w:r>
    </w:p>
    <w:p w:rsidR="00E86FFC" w:rsidRPr="003C58B3" w:rsidRDefault="00E86FFC" w:rsidP="00CA6F36">
      <w:pPr>
        <w:spacing w:line="360" w:lineRule="auto"/>
        <w:contextualSpacing/>
        <w:jc w:val="both"/>
      </w:pPr>
      <w:r w:rsidRPr="003C58B3">
        <w:t> относятся:</w:t>
      </w:r>
    </w:p>
    <w:p w:rsidR="00E86FFC" w:rsidRPr="003C58B3" w:rsidRDefault="00E86FFC" w:rsidP="00CA6F36">
      <w:pPr>
        <w:spacing w:line="360" w:lineRule="auto"/>
        <w:contextualSpacing/>
        <w:jc w:val="both"/>
      </w:pPr>
      <w:r w:rsidRPr="003C58B3">
        <w:t>• Фитотерапия – лечение с помощью лекарственных растений.</w:t>
      </w:r>
    </w:p>
    <w:p w:rsidR="00E86FFC" w:rsidRPr="003C58B3" w:rsidRDefault="00E86FFC" w:rsidP="00CA6F36">
      <w:pPr>
        <w:spacing w:line="360" w:lineRule="auto"/>
        <w:contextualSpacing/>
        <w:jc w:val="both"/>
      </w:pPr>
      <w:r w:rsidRPr="003C58B3">
        <w:t>• Ароматерапия – лечение с помощью фитокомпозиций ароматов цветов и растений.</w:t>
      </w:r>
    </w:p>
    <w:p w:rsidR="00E86FFC" w:rsidRPr="003C58B3" w:rsidRDefault="00E86FFC" w:rsidP="00CA6F36">
      <w:pPr>
        <w:spacing w:line="360" w:lineRule="auto"/>
        <w:contextualSpacing/>
        <w:jc w:val="both"/>
      </w:pPr>
      <w:r w:rsidRPr="003C58B3">
        <w:t>• Музыкотерапия – воздействие музыки на человека с терапевтическими целями.</w:t>
      </w:r>
    </w:p>
    <w:p w:rsidR="00E86FFC" w:rsidRPr="003C58B3" w:rsidRDefault="00E86FFC" w:rsidP="00CA6F36">
      <w:pPr>
        <w:spacing w:line="360" w:lineRule="auto"/>
        <w:contextualSpacing/>
        <w:jc w:val="both"/>
      </w:pPr>
      <w:r w:rsidRPr="003C58B3">
        <w:t>• Хромотерапия – терапевтическое воздействие цвета на организм человека.</w:t>
      </w:r>
    </w:p>
    <w:p w:rsidR="00E86FFC" w:rsidRPr="003C58B3" w:rsidRDefault="00E86FFC" w:rsidP="00CA6F36">
      <w:pPr>
        <w:spacing w:line="360" w:lineRule="auto"/>
        <w:contextualSpacing/>
        <w:jc w:val="both"/>
      </w:pPr>
      <w:r w:rsidRPr="003C58B3">
        <w:t>• Литотерапия – терапевтическое воздействие камней (минералов) на организм человека.</w:t>
      </w:r>
    </w:p>
    <w:p w:rsidR="00E86FFC" w:rsidRPr="003C58B3" w:rsidRDefault="00E86FFC" w:rsidP="00CA6F36">
      <w:pPr>
        <w:spacing w:line="360" w:lineRule="auto"/>
        <w:contextualSpacing/>
        <w:jc w:val="both"/>
      </w:pPr>
      <w:r w:rsidRPr="003C58B3">
        <w:t>• Имаготерапия – театрализация. Включает в себя: куклотерапию, сказкотерапию.</w:t>
      </w:r>
    </w:p>
    <w:p w:rsidR="00E86FFC" w:rsidRPr="003C58B3" w:rsidRDefault="00E86FFC" w:rsidP="00CA6F36">
      <w:pPr>
        <w:spacing w:line="360" w:lineRule="auto"/>
        <w:contextualSpacing/>
        <w:jc w:val="both"/>
      </w:pPr>
      <w:r w:rsidRPr="003C58B3">
        <w:t>• Пескотерапия (sand-play) – игра с песком, как способ развития ребенка.</w:t>
      </w:r>
    </w:p>
    <w:p w:rsidR="00E86FFC" w:rsidRPr="003C58B3" w:rsidRDefault="00E86FFC" w:rsidP="00CA6F36">
      <w:pPr>
        <w:spacing w:line="360" w:lineRule="auto"/>
        <w:ind w:firstLine="708"/>
        <w:contextualSpacing/>
      </w:pPr>
      <w:r w:rsidRPr="003C58B3">
        <w:t>Применение нетрадиционных методов в коррекцион</w:t>
      </w:r>
      <w:r w:rsidR="00CA6F36">
        <w:t>ной педагогике признано в совре</w:t>
      </w:r>
      <w:r w:rsidRPr="003C58B3">
        <w:t>менной п</w:t>
      </w:r>
      <w:r w:rsidR="00CA6F36">
        <w:t>е</w:t>
      </w:r>
      <w:r w:rsidRPr="003C58B3">
        <w:t>дагогической науке одним из эффективн</w:t>
      </w:r>
      <w:r w:rsidR="00CA6F36">
        <w:t>ых сре</w:t>
      </w:r>
      <w:proofErr w:type="gramStart"/>
      <w:r w:rsidR="00CA6F36">
        <w:t>дств пр</w:t>
      </w:r>
      <w:proofErr w:type="gramEnd"/>
      <w:r w:rsidR="00CA6F36">
        <w:t>офилактики и коррек</w:t>
      </w:r>
      <w:r w:rsidRPr="003C58B3">
        <w:t>ции нарушений в речевом развитии. </w:t>
      </w:r>
    </w:p>
    <w:p w:rsidR="00E86FFC" w:rsidRPr="003C58B3" w:rsidRDefault="00E86FFC" w:rsidP="00CA6F36">
      <w:pPr>
        <w:spacing w:line="360" w:lineRule="auto"/>
        <w:ind w:firstLine="708"/>
        <w:contextualSpacing/>
        <w:jc w:val="both"/>
      </w:pPr>
      <w:r w:rsidRPr="003C58B3">
        <w:t>Эффективность нетрадиционных методов тем выше, чем раньше начата их</w:t>
      </w:r>
      <w:r w:rsidR="00CA6F36">
        <w:t xml:space="preserve"> </w:t>
      </w:r>
      <w:r w:rsidRPr="003C58B3">
        <w:t>реализация. Особенно важным является применение нетрадиционных методов в кор</w:t>
      </w:r>
      <w:r w:rsidR="00CA6F36">
        <w:t>рекци</w:t>
      </w:r>
      <w:r w:rsidRPr="003C58B3">
        <w:t>и речи. У детей с тяжелыми нарушениями речи (ОНР, дизартрия, алалия, заикание и др.) наблюдается недостаточное развитие познавательных и психических процессов: памяти, внимания, мышления. Зачастую происходит отставание в развитии</w:t>
      </w:r>
      <w:r w:rsidR="00CA6F36">
        <w:t xml:space="preserve"> </w:t>
      </w:r>
      <w:r w:rsidRPr="003C58B3">
        <w:t>творческих способностей, воображения.</w:t>
      </w:r>
    </w:p>
    <w:p w:rsidR="00994122" w:rsidRPr="003C58B3" w:rsidRDefault="00E86FFC" w:rsidP="00CA6F36">
      <w:pPr>
        <w:spacing w:line="360" w:lineRule="auto"/>
        <w:ind w:firstLine="708"/>
        <w:contextualSpacing/>
        <w:jc w:val="both"/>
      </w:pPr>
      <w:r w:rsidRPr="003C58B3">
        <w:t>Использование нетрадиционных методов улучшает у ребенка памят</w:t>
      </w:r>
      <w:r w:rsidR="00994122" w:rsidRPr="003C58B3">
        <w:t>ь, внимание, повышает работоспо</w:t>
      </w:r>
      <w:r w:rsidRPr="003C58B3">
        <w:t>собность, нормализует состояние нервной системы, устраняет стрессы, с</w:t>
      </w:r>
      <w:r w:rsidR="00994122" w:rsidRPr="003C58B3">
        <w:t>нижает уровень утомляемости.</w:t>
      </w:r>
    </w:p>
    <w:p w:rsidR="00994122" w:rsidRPr="003C58B3" w:rsidRDefault="00994122" w:rsidP="00CA6F36">
      <w:pPr>
        <w:spacing w:line="360" w:lineRule="auto"/>
        <w:ind w:firstLine="708"/>
        <w:contextualSpacing/>
        <w:jc w:val="both"/>
      </w:pPr>
      <w:r w:rsidRPr="003C58B3">
        <w:t>Не</w:t>
      </w:r>
      <w:r w:rsidR="00E86FFC" w:rsidRPr="003C58B3">
        <w:t>традиционные методы напра</w:t>
      </w:r>
      <w:r w:rsidRPr="003C58B3">
        <w:t>влены на регуляцию эмоционально-</w:t>
      </w:r>
      <w:r w:rsidR="00E86FFC" w:rsidRPr="003C58B3">
        <w:t>волевой сферы ребенка, понимание ребенком</w:t>
      </w:r>
      <w:r w:rsidR="00773294" w:rsidRPr="003C58B3">
        <w:t xml:space="preserve"> </w:t>
      </w:r>
      <w:r w:rsidR="00E86FFC" w:rsidRPr="003C58B3">
        <w:t>своих переживаний</w:t>
      </w:r>
      <w:r w:rsidRPr="003C58B3">
        <w:t>, поиск способов их</w:t>
      </w:r>
    </w:p>
    <w:p w:rsidR="00CA6F36" w:rsidRDefault="00994122" w:rsidP="00CA6F36">
      <w:pPr>
        <w:spacing w:line="360" w:lineRule="auto"/>
        <w:contextualSpacing/>
        <w:jc w:val="both"/>
      </w:pPr>
      <w:r w:rsidRPr="003C58B3">
        <w:t>преодоления.</w:t>
      </w:r>
    </w:p>
    <w:p w:rsidR="00E86FFC" w:rsidRPr="003C58B3" w:rsidRDefault="00E86FFC" w:rsidP="00CA6F36">
      <w:pPr>
        <w:spacing w:line="360" w:lineRule="auto"/>
        <w:ind w:firstLine="708"/>
        <w:contextualSpacing/>
        <w:jc w:val="both"/>
      </w:pPr>
      <w:r w:rsidRPr="003C58B3">
        <w:t>Данные мет</w:t>
      </w:r>
      <w:r w:rsidR="00773294" w:rsidRPr="003C58B3">
        <w:t>оды способствуют развитию комму</w:t>
      </w:r>
      <w:r w:rsidRPr="003C58B3">
        <w:t>никативной функции речи, при этом заметно усили</w:t>
      </w:r>
      <w:r w:rsidR="00994122" w:rsidRPr="003C58B3">
        <w:t>вают эффект работы логопеда. Нет</w:t>
      </w:r>
      <w:r w:rsidRPr="003C58B3">
        <w:t>радиционные методы</w:t>
      </w:r>
    </w:p>
    <w:p w:rsidR="00E86FFC" w:rsidRPr="003C58B3" w:rsidRDefault="00E86FFC" w:rsidP="00CA6F36">
      <w:pPr>
        <w:spacing w:line="360" w:lineRule="auto"/>
        <w:contextualSpacing/>
        <w:jc w:val="both"/>
      </w:pPr>
      <w:r w:rsidRPr="003C58B3">
        <w:t>отлично сочетаются в комплексной коррекции речи за счет того, что ребенок лучше запоминает и усваивает</w:t>
      </w:r>
      <w:r w:rsidR="00CA6F36">
        <w:t xml:space="preserve"> </w:t>
      </w:r>
      <w:r w:rsidR="00994122" w:rsidRPr="003C58B3">
        <w:t>речевой материал</w:t>
      </w:r>
      <w:proofErr w:type="gramStart"/>
      <w:r w:rsidR="00994122" w:rsidRPr="003C58B3">
        <w:t>.</w:t>
      </w:r>
      <w:r w:rsidRPr="003C58B3">
        <w:t>О</w:t>
      </w:r>
      <w:proofErr w:type="gramEnd"/>
      <w:r w:rsidRPr="003C58B3">
        <w:t>бщая характеристика нетрадиционных мето</w:t>
      </w:r>
      <w:r w:rsidR="00994122" w:rsidRPr="003C58B3">
        <w:t>дов коррекционно-развивающей ра</w:t>
      </w:r>
      <w:r w:rsidRPr="003C58B3">
        <w:t>боты может быть представлена обобщенной технологией развития, обучения и воспитания детей с речевыми</w:t>
      </w:r>
      <w:r w:rsidR="00994122" w:rsidRPr="003C58B3">
        <w:t xml:space="preserve"> </w:t>
      </w:r>
      <w:r w:rsidRPr="003C58B3">
        <w:t>проблемами.</w:t>
      </w:r>
    </w:p>
    <w:p w:rsidR="00E86FFC" w:rsidRPr="003C58B3" w:rsidRDefault="00E86FFC" w:rsidP="00CA6F36">
      <w:pPr>
        <w:spacing w:line="360" w:lineRule="auto"/>
        <w:ind w:firstLine="708"/>
        <w:contextualSpacing/>
        <w:jc w:val="both"/>
      </w:pPr>
      <w:r w:rsidRPr="003C58B3">
        <w:lastRenderedPageBreak/>
        <w:t>Эффективность нетр</w:t>
      </w:r>
      <w:r w:rsidR="00994122" w:rsidRPr="003C58B3">
        <w:t>адиционных методов определяется:</w:t>
      </w:r>
    </w:p>
    <w:p w:rsidR="00E86FFC" w:rsidRPr="003C58B3" w:rsidRDefault="00E86FFC" w:rsidP="00CA6F36">
      <w:pPr>
        <w:spacing w:line="360" w:lineRule="auto"/>
        <w:contextualSpacing/>
        <w:jc w:val="both"/>
      </w:pPr>
      <w:r w:rsidRPr="003C58B3">
        <w:t>- необычностью замысла, организации и методики проведения занятий,</w:t>
      </w:r>
    </w:p>
    <w:p w:rsidR="00E86FFC" w:rsidRPr="003C58B3" w:rsidRDefault="00E86FFC" w:rsidP="00CA6F36">
      <w:pPr>
        <w:spacing w:line="360" w:lineRule="auto"/>
        <w:contextualSpacing/>
        <w:jc w:val="both"/>
      </w:pPr>
      <w:r w:rsidRPr="003C58B3">
        <w:t>- заинтересованностью детей,</w:t>
      </w:r>
    </w:p>
    <w:p w:rsidR="00E86FFC" w:rsidRPr="003C58B3" w:rsidRDefault="00E86FFC" w:rsidP="00CA6F36">
      <w:pPr>
        <w:spacing w:line="360" w:lineRule="auto"/>
        <w:contextualSpacing/>
        <w:jc w:val="both"/>
      </w:pPr>
      <w:r w:rsidRPr="003C58B3">
        <w:t>- развитием их творческой самостоятельности,</w:t>
      </w:r>
    </w:p>
    <w:p w:rsidR="00E86FFC" w:rsidRPr="003C58B3" w:rsidRDefault="00E86FFC" w:rsidP="00CA6F36">
      <w:pPr>
        <w:spacing w:line="360" w:lineRule="auto"/>
        <w:contextualSpacing/>
        <w:jc w:val="both"/>
      </w:pPr>
      <w:r w:rsidRPr="003C58B3">
        <w:t>- созданием благоприятного климата на занятиях,</w:t>
      </w:r>
    </w:p>
    <w:p w:rsidR="00E86FFC" w:rsidRPr="003C58B3" w:rsidRDefault="00E86FFC" w:rsidP="00CA6F36">
      <w:pPr>
        <w:spacing w:line="360" w:lineRule="auto"/>
        <w:contextualSpacing/>
        <w:jc w:val="both"/>
      </w:pPr>
      <w:r w:rsidRPr="003C58B3">
        <w:t>- ориентировкой детей на коммуникацию.</w:t>
      </w:r>
    </w:p>
    <w:p w:rsidR="00E86FFC" w:rsidRPr="003C58B3" w:rsidRDefault="00E86FFC" w:rsidP="00CA6F36">
      <w:pPr>
        <w:spacing w:line="360" w:lineRule="auto"/>
        <w:ind w:firstLine="708"/>
        <w:contextualSpacing/>
        <w:jc w:val="both"/>
      </w:pPr>
      <w:r w:rsidRPr="003C58B3">
        <w:t>Коррекционные занятия с использованием нетрадиционных методов, н</w:t>
      </w:r>
      <w:r w:rsidR="00994122" w:rsidRPr="003C58B3">
        <w:t>аправленных на преодо</w:t>
      </w:r>
      <w:r w:rsidR="00CA6F36">
        <w:t>ле</w:t>
      </w:r>
      <w:r w:rsidR="00994122" w:rsidRPr="003C58B3">
        <w:t>ние тяже</w:t>
      </w:r>
      <w:r w:rsidRPr="003C58B3">
        <w:t>лых нарушений речи, ориентиро</w:t>
      </w:r>
      <w:r w:rsidR="00994122" w:rsidRPr="003C58B3">
        <w:t>ваны </w:t>
      </w:r>
      <w:proofErr w:type="gramStart"/>
      <w:r w:rsidR="00994122" w:rsidRPr="003C58B3">
        <w:t>на</w:t>
      </w:r>
      <w:proofErr w:type="gramEnd"/>
      <w:r w:rsidR="00994122" w:rsidRPr="003C58B3">
        <w:t>:</w:t>
      </w:r>
    </w:p>
    <w:p w:rsidR="00E86FFC" w:rsidRPr="003C58B3" w:rsidRDefault="00E86FFC" w:rsidP="00CA6F36">
      <w:pPr>
        <w:spacing w:line="360" w:lineRule="auto"/>
        <w:contextualSpacing/>
        <w:jc w:val="both"/>
      </w:pPr>
      <w:r w:rsidRPr="003C58B3">
        <w:t>- развитие сенсорного и чувственного восприятия окружающего мира;</w:t>
      </w:r>
    </w:p>
    <w:p w:rsidR="00E86FFC" w:rsidRPr="003C58B3" w:rsidRDefault="00E86FFC" w:rsidP="00CA6F36">
      <w:pPr>
        <w:spacing w:line="360" w:lineRule="auto"/>
        <w:contextualSpacing/>
        <w:jc w:val="both"/>
      </w:pPr>
      <w:r w:rsidRPr="003C58B3">
        <w:t>- решение эмоционально-волевых проблем ребенка;</w:t>
      </w:r>
    </w:p>
    <w:p w:rsidR="00E86FFC" w:rsidRPr="003C58B3" w:rsidRDefault="00CA6F36" w:rsidP="00CA6F36">
      <w:pPr>
        <w:spacing w:line="360" w:lineRule="auto"/>
        <w:contextualSpacing/>
        <w:jc w:val="both"/>
      </w:pPr>
      <w:r>
        <w:t xml:space="preserve">- </w:t>
      </w:r>
      <w:r w:rsidR="00E86FFC" w:rsidRPr="003C58B3">
        <w:t>развитие пространственных представлений, двигательной координации, осознания собственного тела,</w:t>
      </w:r>
    </w:p>
    <w:p w:rsidR="00E86FFC" w:rsidRPr="003C58B3" w:rsidRDefault="00E86FFC" w:rsidP="00CA6F36">
      <w:pPr>
        <w:spacing w:line="360" w:lineRule="auto"/>
        <w:contextualSpacing/>
        <w:jc w:val="both"/>
      </w:pPr>
      <w:r w:rsidRPr="003C58B3">
        <w:t>- формирование позитивной самооценки ребенка с речевыми нарушениями.</w:t>
      </w:r>
    </w:p>
    <w:p w:rsidR="00994122" w:rsidRPr="003C58B3" w:rsidRDefault="00994122" w:rsidP="00CA6F36">
      <w:pPr>
        <w:spacing w:line="360" w:lineRule="auto"/>
        <w:ind w:firstLine="708"/>
        <w:contextualSpacing/>
        <w:jc w:val="both"/>
      </w:pPr>
      <w:r w:rsidRPr="003C58B3">
        <w:t>Поскольку существует тесная взаимосвязь и взаимозависимость  речевой и моторной деятельности, то при наличии речевого дефекта у ребёнка с ОНР особое внимание необходимо обратить на развитие тонких движений пальцев рук, что положительно влияет на функционирование речевых зон коры головного мозга. От развития моторики пальцев рук зависят навыки логического мышления, его скорость и результативность.</w:t>
      </w:r>
    </w:p>
    <w:p w:rsidR="00994122" w:rsidRPr="003C58B3" w:rsidRDefault="00994122" w:rsidP="00CA6F36">
      <w:pPr>
        <w:spacing w:line="360" w:lineRule="auto"/>
        <w:ind w:firstLine="708"/>
        <w:contextualSpacing/>
        <w:jc w:val="both"/>
      </w:pPr>
      <w:r w:rsidRPr="003C58B3">
        <w:t>Доказано, что мысль, и глаз ребёнка двигаются с той же скоростью, что и рука. Значит, систематические упражнения по тренировке движений пальцев рук являются мощным средством повышения работоспособности головного мозга. Тонкая моторика  - это основа развития, своего рода «локомотив»  всех психических процессов, таких как внимание, память, восприятие, мышление, речь.</w:t>
      </w:r>
    </w:p>
    <w:p w:rsidR="00994122" w:rsidRPr="003C58B3" w:rsidRDefault="00994122" w:rsidP="00CA6F36">
      <w:pPr>
        <w:spacing w:line="360" w:lineRule="auto"/>
        <w:ind w:firstLine="708"/>
        <w:contextualSpacing/>
        <w:jc w:val="both"/>
      </w:pPr>
      <w:r w:rsidRPr="003C58B3">
        <w:t>Все чаще предлагаются в современной литературе игры и упражнения с использованием нетрадиционного материала (бытовых предметов): пипетки, пинцеты, зубочистки, прищепки.</w:t>
      </w:r>
    </w:p>
    <w:sectPr w:rsidR="00994122" w:rsidRPr="003C58B3" w:rsidSect="00CA6F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FC1F1E"/>
    <w:lvl w:ilvl="0">
      <w:numFmt w:val="bullet"/>
      <w:lvlText w:val="*"/>
      <w:lvlJc w:val="left"/>
      <w:pPr>
        <w:ind w:left="0" w:firstLine="0"/>
      </w:pPr>
    </w:lvl>
  </w:abstractNum>
  <w:abstractNum w:abstractNumId="1">
    <w:nsid w:val="03B32AF1"/>
    <w:multiLevelType w:val="singleLevel"/>
    <w:tmpl w:val="778A891A"/>
    <w:lvl w:ilvl="0">
      <w:start w:val="1"/>
      <w:numFmt w:val="decimal"/>
      <w:lvlText w:val="%1."/>
      <w:legacy w:legacy="1" w:legacySpace="0" w:legacyIndent="230"/>
      <w:lvlJc w:val="left"/>
      <w:rPr>
        <w:rFonts w:ascii="Times New Roman" w:hAnsi="Times New Roman" w:cs="Times New Roman" w:hint="default"/>
      </w:rPr>
    </w:lvl>
  </w:abstractNum>
  <w:abstractNum w:abstractNumId="2">
    <w:nsid w:val="06A87E17"/>
    <w:multiLevelType w:val="hybridMultilevel"/>
    <w:tmpl w:val="53B0E2C0"/>
    <w:lvl w:ilvl="0" w:tplc="C1AC6DD6">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90749"/>
    <w:multiLevelType w:val="singleLevel"/>
    <w:tmpl w:val="5FD85166"/>
    <w:lvl w:ilvl="0">
      <w:start w:val="1"/>
      <w:numFmt w:val="decimal"/>
      <w:lvlText w:val="%1)"/>
      <w:legacy w:legacy="1" w:legacySpace="0" w:legacyIndent="245"/>
      <w:lvlJc w:val="left"/>
      <w:rPr>
        <w:rFonts w:ascii="Times New Roman" w:hAnsi="Times New Roman" w:cs="Times New Roman" w:hint="default"/>
      </w:rPr>
    </w:lvl>
  </w:abstractNum>
  <w:abstractNum w:abstractNumId="4">
    <w:nsid w:val="1B913C14"/>
    <w:multiLevelType w:val="singleLevel"/>
    <w:tmpl w:val="31249658"/>
    <w:lvl w:ilvl="0">
      <w:start w:val="1"/>
      <w:numFmt w:val="decimal"/>
      <w:lvlText w:val="%1."/>
      <w:legacy w:legacy="1" w:legacySpace="0" w:legacyIndent="245"/>
      <w:lvlJc w:val="left"/>
      <w:rPr>
        <w:rFonts w:ascii="Times New Roman" w:hAnsi="Times New Roman" w:cs="Times New Roman" w:hint="default"/>
      </w:rPr>
    </w:lvl>
  </w:abstractNum>
  <w:abstractNum w:abstractNumId="5">
    <w:nsid w:val="1CA63B55"/>
    <w:multiLevelType w:val="hybridMultilevel"/>
    <w:tmpl w:val="9DC663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520A6D"/>
    <w:multiLevelType w:val="singleLevel"/>
    <w:tmpl w:val="61F45476"/>
    <w:lvl w:ilvl="0">
      <w:start w:val="5"/>
      <w:numFmt w:val="decimal"/>
      <w:lvlText w:val="%1."/>
      <w:legacy w:legacy="1" w:legacySpace="0" w:legacyIndent="259"/>
      <w:lvlJc w:val="left"/>
      <w:rPr>
        <w:rFonts w:ascii="Times New Roman" w:hAnsi="Times New Roman" w:cs="Times New Roman" w:hint="default"/>
      </w:rPr>
    </w:lvl>
  </w:abstractNum>
  <w:abstractNum w:abstractNumId="7">
    <w:nsid w:val="495D3D79"/>
    <w:multiLevelType w:val="singleLevel"/>
    <w:tmpl w:val="2B1C4DE0"/>
    <w:lvl w:ilvl="0">
      <w:start w:val="1"/>
      <w:numFmt w:val="decimal"/>
      <w:lvlText w:val="%1."/>
      <w:legacy w:legacy="1" w:legacySpace="0" w:legacyIndent="223"/>
      <w:lvlJc w:val="left"/>
      <w:rPr>
        <w:rFonts w:ascii="Times New Roman" w:hAnsi="Times New Roman" w:cs="Times New Roman" w:hint="default"/>
      </w:rPr>
    </w:lvl>
  </w:abstractNum>
  <w:abstractNum w:abstractNumId="8">
    <w:nsid w:val="5B46487C"/>
    <w:multiLevelType w:val="multilevel"/>
    <w:tmpl w:val="019CF5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B3F1A8C"/>
    <w:multiLevelType w:val="hybridMultilevel"/>
    <w:tmpl w:val="489A9AB8"/>
    <w:lvl w:ilvl="0" w:tplc="04190005">
      <w:start w:val="1"/>
      <w:numFmt w:val="bullet"/>
      <w:lvlText w:val=""/>
      <w:lvlJc w:val="left"/>
      <w:pPr>
        <w:ind w:left="1790" w:hanging="360"/>
      </w:pPr>
      <w:rPr>
        <w:rFonts w:ascii="Wingdings" w:hAnsi="Wingdings"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0">
    <w:nsid w:val="74FE028C"/>
    <w:multiLevelType w:val="hybridMultilevel"/>
    <w:tmpl w:val="A1E2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655464"/>
    <w:multiLevelType w:val="hybridMultilevel"/>
    <w:tmpl w:val="8CE23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C100D5"/>
    <w:multiLevelType w:val="hybridMultilevel"/>
    <w:tmpl w:val="24DE9F50"/>
    <w:lvl w:ilvl="0" w:tplc="3036D9DC">
      <w:start w:val="1"/>
      <w:numFmt w:val="bullet"/>
      <w:lvlText w:val=""/>
      <w:lvlJc w:val="left"/>
      <w:pPr>
        <w:tabs>
          <w:tab w:val="num" w:pos="360"/>
        </w:tabs>
        <w:ind w:left="360" w:hanging="360"/>
      </w:pPr>
      <w:rPr>
        <w:rFonts w:ascii="Wingdings" w:hAnsi="Wingdings" w:hint="default"/>
      </w:rPr>
    </w:lvl>
    <w:lvl w:ilvl="1" w:tplc="6E366D42" w:tentative="1">
      <w:start w:val="1"/>
      <w:numFmt w:val="bullet"/>
      <w:lvlText w:val=""/>
      <w:lvlJc w:val="left"/>
      <w:pPr>
        <w:tabs>
          <w:tab w:val="num" w:pos="1440"/>
        </w:tabs>
        <w:ind w:left="1440" w:hanging="360"/>
      </w:pPr>
      <w:rPr>
        <w:rFonts w:ascii="Wingdings" w:hAnsi="Wingdings" w:hint="default"/>
      </w:rPr>
    </w:lvl>
    <w:lvl w:ilvl="2" w:tplc="DB3070C6" w:tentative="1">
      <w:start w:val="1"/>
      <w:numFmt w:val="bullet"/>
      <w:lvlText w:val=""/>
      <w:lvlJc w:val="left"/>
      <w:pPr>
        <w:tabs>
          <w:tab w:val="num" w:pos="2160"/>
        </w:tabs>
        <w:ind w:left="2160" w:hanging="360"/>
      </w:pPr>
      <w:rPr>
        <w:rFonts w:ascii="Wingdings" w:hAnsi="Wingdings" w:hint="default"/>
      </w:rPr>
    </w:lvl>
    <w:lvl w:ilvl="3" w:tplc="F03E15F8" w:tentative="1">
      <w:start w:val="1"/>
      <w:numFmt w:val="bullet"/>
      <w:lvlText w:val=""/>
      <w:lvlJc w:val="left"/>
      <w:pPr>
        <w:tabs>
          <w:tab w:val="num" w:pos="2880"/>
        </w:tabs>
        <w:ind w:left="2880" w:hanging="360"/>
      </w:pPr>
      <w:rPr>
        <w:rFonts w:ascii="Wingdings" w:hAnsi="Wingdings" w:hint="default"/>
      </w:rPr>
    </w:lvl>
    <w:lvl w:ilvl="4" w:tplc="3EFEF1B0" w:tentative="1">
      <w:start w:val="1"/>
      <w:numFmt w:val="bullet"/>
      <w:lvlText w:val=""/>
      <w:lvlJc w:val="left"/>
      <w:pPr>
        <w:tabs>
          <w:tab w:val="num" w:pos="3600"/>
        </w:tabs>
        <w:ind w:left="3600" w:hanging="360"/>
      </w:pPr>
      <w:rPr>
        <w:rFonts w:ascii="Wingdings" w:hAnsi="Wingdings" w:hint="default"/>
      </w:rPr>
    </w:lvl>
    <w:lvl w:ilvl="5" w:tplc="7B4C8DA8" w:tentative="1">
      <w:start w:val="1"/>
      <w:numFmt w:val="bullet"/>
      <w:lvlText w:val=""/>
      <w:lvlJc w:val="left"/>
      <w:pPr>
        <w:tabs>
          <w:tab w:val="num" w:pos="4320"/>
        </w:tabs>
        <w:ind w:left="4320" w:hanging="360"/>
      </w:pPr>
      <w:rPr>
        <w:rFonts w:ascii="Wingdings" w:hAnsi="Wingdings" w:hint="default"/>
      </w:rPr>
    </w:lvl>
    <w:lvl w:ilvl="6" w:tplc="FB7C84F0" w:tentative="1">
      <w:start w:val="1"/>
      <w:numFmt w:val="bullet"/>
      <w:lvlText w:val=""/>
      <w:lvlJc w:val="left"/>
      <w:pPr>
        <w:tabs>
          <w:tab w:val="num" w:pos="5040"/>
        </w:tabs>
        <w:ind w:left="5040" w:hanging="360"/>
      </w:pPr>
      <w:rPr>
        <w:rFonts w:ascii="Wingdings" w:hAnsi="Wingdings" w:hint="default"/>
      </w:rPr>
    </w:lvl>
    <w:lvl w:ilvl="7" w:tplc="4EC44DC0" w:tentative="1">
      <w:start w:val="1"/>
      <w:numFmt w:val="bullet"/>
      <w:lvlText w:val=""/>
      <w:lvlJc w:val="left"/>
      <w:pPr>
        <w:tabs>
          <w:tab w:val="num" w:pos="5760"/>
        </w:tabs>
        <w:ind w:left="5760" w:hanging="360"/>
      </w:pPr>
      <w:rPr>
        <w:rFonts w:ascii="Wingdings" w:hAnsi="Wingdings" w:hint="default"/>
      </w:rPr>
    </w:lvl>
    <w:lvl w:ilvl="8" w:tplc="38522102"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5"/>
  </w:num>
  <w:num w:numId="4">
    <w:abstractNumId w:val="9"/>
  </w:num>
  <w:num w:numId="5">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6">
    <w:abstractNumId w:val="1"/>
  </w:num>
  <w:num w:numId="7">
    <w:abstractNumId w:val="3"/>
  </w:num>
  <w:num w:numId="8">
    <w:abstractNumId w:val="4"/>
  </w:num>
  <w:num w:numId="9">
    <w:abstractNumId w:val="6"/>
  </w:num>
  <w:num w:numId="10">
    <w:abstractNumId w:val="7"/>
  </w:num>
  <w:num w:numId="11">
    <w:abstractNumId w:val="8"/>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20"/>
  <w:displayHorizontalDrawingGridEvery w:val="2"/>
  <w:characterSpacingControl w:val="doNotCompress"/>
  <w:compat/>
  <w:rsids>
    <w:rsidRoot w:val="00805CDB"/>
    <w:rsid w:val="0000197E"/>
    <w:rsid w:val="00047114"/>
    <w:rsid w:val="00066941"/>
    <w:rsid w:val="00080019"/>
    <w:rsid w:val="000F5965"/>
    <w:rsid w:val="00127572"/>
    <w:rsid w:val="00141A2C"/>
    <w:rsid w:val="001C0636"/>
    <w:rsid w:val="002D023B"/>
    <w:rsid w:val="002F2F63"/>
    <w:rsid w:val="00307C0B"/>
    <w:rsid w:val="00363BAA"/>
    <w:rsid w:val="00391196"/>
    <w:rsid w:val="003C58B3"/>
    <w:rsid w:val="00473F10"/>
    <w:rsid w:val="00511874"/>
    <w:rsid w:val="005A4C71"/>
    <w:rsid w:val="006546C4"/>
    <w:rsid w:val="00770B50"/>
    <w:rsid w:val="00773294"/>
    <w:rsid w:val="007D4B35"/>
    <w:rsid w:val="00805CDB"/>
    <w:rsid w:val="008617A6"/>
    <w:rsid w:val="008A014F"/>
    <w:rsid w:val="008A530A"/>
    <w:rsid w:val="008E6B3D"/>
    <w:rsid w:val="00994122"/>
    <w:rsid w:val="009B52D3"/>
    <w:rsid w:val="009D6C0D"/>
    <w:rsid w:val="009F305E"/>
    <w:rsid w:val="00A5129F"/>
    <w:rsid w:val="00A64302"/>
    <w:rsid w:val="00AB1301"/>
    <w:rsid w:val="00B641B2"/>
    <w:rsid w:val="00B75964"/>
    <w:rsid w:val="00BF11ED"/>
    <w:rsid w:val="00CA42A2"/>
    <w:rsid w:val="00CA6F36"/>
    <w:rsid w:val="00D012C7"/>
    <w:rsid w:val="00D53F5C"/>
    <w:rsid w:val="00DD6F26"/>
    <w:rsid w:val="00E81FC9"/>
    <w:rsid w:val="00E86FFC"/>
    <w:rsid w:val="00E90E63"/>
    <w:rsid w:val="00EC70E5"/>
    <w:rsid w:val="00EF79C7"/>
    <w:rsid w:val="00F6156F"/>
    <w:rsid w:val="00F64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C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uiPriority w:val="99"/>
    <w:rsid w:val="00805CDB"/>
    <w:pPr>
      <w:spacing w:before="100" w:beforeAutospacing="1" w:after="100" w:afterAutospacing="1"/>
    </w:pPr>
  </w:style>
  <w:style w:type="character" w:customStyle="1" w:styleId="c4">
    <w:name w:val="c4"/>
    <w:basedOn w:val="a0"/>
    <w:uiPriority w:val="99"/>
    <w:rsid w:val="00805CDB"/>
  </w:style>
  <w:style w:type="paragraph" w:customStyle="1" w:styleId="Style1">
    <w:name w:val="Style1"/>
    <w:basedOn w:val="a"/>
    <w:uiPriority w:val="99"/>
    <w:rsid w:val="00AB1301"/>
    <w:pPr>
      <w:widowControl w:val="0"/>
      <w:autoSpaceDE w:val="0"/>
      <w:autoSpaceDN w:val="0"/>
      <w:adjustRightInd w:val="0"/>
      <w:spacing w:line="260" w:lineRule="exact"/>
      <w:jc w:val="both"/>
    </w:pPr>
    <w:rPr>
      <w:rFonts w:eastAsiaTheme="minorEastAsia"/>
    </w:rPr>
  </w:style>
  <w:style w:type="paragraph" w:customStyle="1" w:styleId="Style3">
    <w:name w:val="Style3"/>
    <w:basedOn w:val="a"/>
    <w:uiPriority w:val="99"/>
    <w:rsid w:val="00AB1301"/>
    <w:pPr>
      <w:widowControl w:val="0"/>
      <w:autoSpaceDE w:val="0"/>
      <w:autoSpaceDN w:val="0"/>
      <w:adjustRightInd w:val="0"/>
      <w:spacing w:line="432" w:lineRule="exact"/>
    </w:pPr>
    <w:rPr>
      <w:rFonts w:eastAsiaTheme="minorEastAsia"/>
    </w:rPr>
  </w:style>
  <w:style w:type="character" w:customStyle="1" w:styleId="FontStyle11">
    <w:name w:val="Font Style11"/>
    <w:basedOn w:val="a0"/>
    <w:uiPriority w:val="99"/>
    <w:rsid w:val="00AB1301"/>
    <w:rPr>
      <w:rFonts w:ascii="Times New Roman" w:hAnsi="Times New Roman" w:cs="Times New Roman"/>
      <w:sz w:val="20"/>
      <w:szCs w:val="20"/>
    </w:rPr>
  </w:style>
  <w:style w:type="character" w:customStyle="1" w:styleId="FontStyle12">
    <w:name w:val="Font Style12"/>
    <w:basedOn w:val="a0"/>
    <w:uiPriority w:val="99"/>
    <w:rsid w:val="00AB1301"/>
    <w:rPr>
      <w:rFonts w:ascii="Franklin Gothic Medium Cond" w:hAnsi="Franklin Gothic Medium Cond" w:cs="Franklin Gothic Medium Cond"/>
      <w:spacing w:val="-20"/>
      <w:sz w:val="36"/>
      <w:szCs w:val="36"/>
    </w:rPr>
  </w:style>
  <w:style w:type="character" w:customStyle="1" w:styleId="FontStyle13">
    <w:name w:val="Font Style13"/>
    <w:basedOn w:val="a0"/>
    <w:uiPriority w:val="99"/>
    <w:rsid w:val="00AB1301"/>
    <w:rPr>
      <w:rFonts w:ascii="Lucida Sans Unicode" w:hAnsi="Lucida Sans Unicode" w:cs="Lucida Sans Unicode"/>
      <w:b/>
      <w:bCs/>
      <w:sz w:val="14"/>
      <w:szCs w:val="14"/>
    </w:rPr>
  </w:style>
  <w:style w:type="paragraph" w:styleId="a3">
    <w:name w:val="List Paragraph"/>
    <w:basedOn w:val="a"/>
    <w:uiPriority w:val="34"/>
    <w:qFormat/>
    <w:rsid w:val="00AB1301"/>
    <w:pPr>
      <w:ind w:left="720"/>
      <w:contextualSpacing/>
    </w:pPr>
  </w:style>
  <w:style w:type="paragraph" w:styleId="a4">
    <w:name w:val="Balloon Text"/>
    <w:basedOn w:val="a"/>
    <w:link w:val="a5"/>
    <w:uiPriority w:val="99"/>
    <w:semiHidden/>
    <w:unhideWhenUsed/>
    <w:rsid w:val="00B75964"/>
    <w:rPr>
      <w:rFonts w:ascii="Tahoma" w:eastAsiaTheme="minorEastAsia" w:hAnsi="Tahoma" w:cs="Tahoma"/>
      <w:sz w:val="16"/>
      <w:szCs w:val="16"/>
    </w:rPr>
  </w:style>
  <w:style w:type="character" w:customStyle="1" w:styleId="a5">
    <w:name w:val="Текст выноски Знак"/>
    <w:basedOn w:val="a0"/>
    <w:link w:val="a4"/>
    <w:uiPriority w:val="99"/>
    <w:semiHidden/>
    <w:rsid w:val="00B75964"/>
    <w:rPr>
      <w:rFonts w:ascii="Tahoma" w:eastAsiaTheme="minorEastAsia" w:hAnsi="Tahoma" w:cs="Tahoma"/>
      <w:sz w:val="16"/>
      <w:szCs w:val="16"/>
      <w:lang w:eastAsia="ru-RU"/>
    </w:rPr>
  </w:style>
  <w:style w:type="character" w:customStyle="1" w:styleId="unnamed1">
    <w:name w:val="unnamed1"/>
    <w:basedOn w:val="a0"/>
    <w:rsid w:val="00CA42A2"/>
  </w:style>
  <w:style w:type="paragraph" w:customStyle="1" w:styleId="unnamed2">
    <w:name w:val="unnamed2"/>
    <w:basedOn w:val="a"/>
    <w:rsid w:val="00CA42A2"/>
    <w:pPr>
      <w:spacing w:before="100" w:beforeAutospacing="1" w:after="100" w:afterAutospacing="1"/>
    </w:pPr>
  </w:style>
  <w:style w:type="paragraph" w:customStyle="1" w:styleId="unnamed4">
    <w:name w:val="unnamed4"/>
    <w:basedOn w:val="a"/>
    <w:rsid w:val="00CA42A2"/>
    <w:pPr>
      <w:spacing w:before="100" w:beforeAutospacing="1" w:after="100" w:afterAutospacing="1"/>
    </w:pPr>
  </w:style>
  <w:style w:type="character" w:styleId="a6">
    <w:name w:val="Strong"/>
    <w:basedOn w:val="a0"/>
    <w:uiPriority w:val="22"/>
    <w:qFormat/>
    <w:rsid w:val="00CA42A2"/>
    <w:rPr>
      <w:b/>
      <w:bCs/>
    </w:rPr>
  </w:style>
  <w:style w:type="paragraph" w:customStyle="1" w:styleId="unnamed3">
    <w:name w:val="unnamed3"/>
    <w:basedOn w:val="a"/>
    <w:rsid w:val="00CA42A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9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22A26-9A05-42E0-AABF-0425C247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4</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Комп</cp:lastModifiedBy>
  <cp:revision>12</cp:revision>
  <dcterms:created xsi:type="dcterms:W3CDTF">2002-04-29T03:31:00Z</dcterms:created>
  <dcterms:modified xsi:type="dcterms:W3CDTF">2013-12-12T04:48:00Z</dcterms:modified>
</cp:coreProperties>
</file>