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F6" w:rsidRPr="00A64ED8" w:rsidRDefault="00A64ED8" w:rsidP="00A64ED8">
      <w:pPr>
        <w:jc w:val="center"/>
        <w:rPr>
          <w:rFonts w:ascii="Verdana" w:hAnsi="Verdana" w:cs="Tahoma"/>
          <w:b/>
          <w:bCs/>
          <w:color w:val="FF0000"/>
          <w:sz w:val="32"/>
          <w:szCs w:val="32"/>
        </w:rPr>
      </w:pPr>
      <w:r w:rsidRPr="00A64ED8">
        <w:rPr>
          <w:rFonts w:ascii="Verdana" w:hAnsi="Verdana" w:cs="Tahoma"/>
          <w:b/>
          <w:bCs/>
          <w:color w:val="FF0000"/>
          <w:sz w:val="32"/>
          <w:szCs w:val="32"/>
        </w:rPr>
        <w:t>Как играть с детьми</w:t>
      </w:r>
      <w:r>
        <w:rPr>
          <w:rFonts w:ascii="Verdana" w:hAnsi="Verdana" w:cs="Tahoma"/>
          <w:b/>
          <w:bCs/>
          <w:color w:val="FF0000"/>
          <w:sz w:val="32"/>
          <w:szCs w:val="32"/>
        </w:rPr>
        <w:t>.</w:t>
      </w:r>
    </w:p>
    <w:p w:rsidR="00A64ED8" w:rsidRPr="00040FC7" w:rsidRDefault="00A64ED8" w:rsidP="00A64ED8">
      <w:pPr>
        <w:jc w:val="center"/>
        <w:rPr>
          <w:b/>
        </w:rPr>
      </w:pPr>
      <w:r w:rsidRPr="00040FC7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265430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2" name="Рисунок 2" descr="Читаем вме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таем вмес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FC7" w:rsidRPr="00040FC7">
        <w:rPr>
          <w:b/>
        </w:rPr>
        <w:t>П</w:t>
      </w:r>
      <w:r w:rsidRPr="00040FC7">
        <w:rPr>
          <w:b/>
        </w:rPr>
        <w:t xml:space="preserve">амятка для </w:t>
      </w:r>
      <w:r w:rsidR="00040FC7" w:rsidRPr="00040FC7">
        <w:rPr>
          <w:b/>
        </w:rPr>
        <w:t xml:space="preserve">педагогов и </w:t>
      </w:r>
      <w:r w:rsidRPr="00040FC7">
        <w:rPr>
          <w:b/>
        </w:rPr>
        <w:t xml:space="preserve">родителей </w:t>
      </w:r>
      <w:r w:rsidR="00040FC7" w:rsidRPr="00040FC7">
        <w:rPr>
          <w:b/>
        </w:rPr>
        <w:t>по руководству игрой.</w:t>
      </w:r>
    </w:p>
    <w:p w:rsidR="00A64ED8" w:rsidRDefault="00040FC7" w:rsidP="00A64E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8.25pt;margin-top:85.45pt;width:120pt;height:15.75pt;z-index:-251655168;mso-position-horizontal-relative:text;mso-position-vertical-relative:text" wrapcoords="-135 0 -135 20571 21600 20571 21600 0 -135 0" stroked="f">
            <v:textbox inset="0,0,0,0">
              <w:txbxContent>
                <w:p w:rsidR="00040FC7" w:rsidRPr="0007189E" w:rsidRDefault="00040FC7" w:rsidP="00040FC7">
                  <w:pPr>
                    <w:pStyle w:val="a7"/>
                    <w:rPr>
                      <w:noProof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 xml:space="preserve"> Развивающие игры</w:t>
                  </w:r>
                </w:p>
              </w:txbxContent>
            </v:textbox>
            <w10:wrap type="tight"/>
          </v:shape>
        </w:pict>
      </w:r>
      <w:r w:rsidR="00A64ED8" w:rsidRPr="00A64ED8">
        <w:rPr>
          <w:rFonts w:ascii="Times New Roman" w:hAnsi="Times New Roman" w:cs="Times New Roman"/>
          <w:sz w:val="24"/>
        </w:rPr>
        <w:t>С течением времени каждый, играя с детьми, может приобрести собственный интересный опыт, сделать свои педагогические открытия и, конечно, повысить при этом свое воспита</w:t>
      </w:r>
      <w:r w:rsidR="00A64ED8">
        <w:rPr>
          <w:rFonts w:ascii="Times New Roman" w:hAnsi="Times New Roman" w:cs="Times New Roman"/>
          <w:sz w:val="24"/>
        </w:rPr>
        <w:t xml:space="preserve">тельское мастерство. Значит, не </w:t>
      </w:r>
      <w:r w:rsidR="00A64ED8" w:rsidRPr="00A64ED8">
        <w:rPr>
          <w:rFonts w:ascii="Times New Roman" w:hAnsi="Times New Roman" w:cs="Times New Roman"/>
          <w:sz w:val="24"/>
        </w:rPr>
        <w:t>будем отчаиваться, а будем учиться! А теперь о некоторых правилах, которые надо стараться со</w:t>
      </w:r>
      <w:r w:rsidR="00A64ED8">
        <w:rPr>
          <w:rFonts w:ascii="Times New Roman" w:hAnsi="Times New Roman" w:cs="Times New Roman"/>
          <w:sz w:val="24"/>
        </w:rPr>
        <w:t xml:space="preserve">блюдать, чтобы игры осваивались </w:t>
      </w:r>
      <w:r w:rsidR="00A64ED8" w:rsidRPr="00A64ED8">
        <w:rPr>
          <w:rFonts w:ascii="Times New Roman" w:hAnsi="Times New Roman" w:cs="Times New Roman"/>
          <w:sz w:val="24"/>
        </w:rPr>
        <w:t xml:space="preserve">успешно. </w:t>
      </w:r>
      <w:r w:rsidR="00A64ED8" w:rsidRPr="00A64ED8">
        <w:rPr>
          <w:rFonts w:ascii="Times New Roman" w:hAnsi="Times New Roman" w:cs="Times New Roman"/>
          <w:sz w:val="24"/>
        </w:rPr>
        <w:br/>
      </w:r>
    </w:p>
    <w:p w:rsidR="00040FC7" w:rsidRPr="00A64ED8" w:rsidRDefault="00040FC7" w:rsidP="00A64E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64ED8" w:rsidRPr="00A64ED8" w:rsidRDefault="00A64ED8" w:rsidP="00A64ED8">
      <w:pPr>
        <w:rPr>
          <w:rFonts w:ascii="Times New Roman" w:hAnsi="Times New Roman" w:cs="Times New Roman"/>
          <w:sz w:val="24"/>
        </w:rPr>
      </w:pPr>
      <w:r w:rsidRPr="00A64ED8">
        <w:rPr>
          <w:rFonts w:ascii="Times New Roman" w:hAnsi="Times New Roman" w:cs="Times New Roman"/>
          <w:b/>
          <w:bCs/>
          <w:color w:val="FF0000"/>
          <w:sz w:val="24"/>
        </w:rPr>
        <w:t>Радоваться успехам, но не захваливать.</w:t>
      </w:r>
      <w:r w:rsidRPr="00A64ED8">
        <w:rPr>
          <w:rFonts w:ascii="Times New Roman" w:hAnsi="Times New Roman" w:cs="Times New Roman"/>
          <w:b/>
          <w:bCs/>
          <w:sz w:val="24"/>
        </w:rPr>
        <w:t xml:space="preserve"> </w:t>
      </w:r>
      <w:r>
        <w:br/>
      </w:r>
      <w:r w:rsidRPr="00A64ED8">
        <w:rPr>
          <w:rFonts w:ascii="Times New Roman" w:hAnsi="Times New Roman" w:cs="Times New Roman"/>
          <w:sz w:val="24"/>
        </w:rPr>
        <w:t xml:space="preserve">Любые игры только тогда дают результаты, когда дети  играют с удовольствием. Так же и творчество это всегда интерес, увлечение и даже страсть. Вот этот интерес к развивающим играм, к интеллектуальному напряжению, какого они обязательно требуют, и надо развить у детей. Первое условие успеха - улыбка, радость, похвала, искренняя заинтересованность старших в прогрессе ребенка, в росте его сил. При этом, конечно, нельзя забывать, что </w:t>
      </w:r>
      <w:proofErr w:type="spellStart"/>
      <w:r w:rsidRPr="00A64ED8">
        <w:rPr>
          <w:rFonts w:ascii="Times New Roman" w:hAnsi="Times New Roman" w:cs="Times New Roman"/>
          <w:sz w:val="24"/>
        </w:rPr>
        <w:t>перехваливание</w:t>
      </w:r>
      <w:proofErr w:type="spellEnd"/>
      <w:r w:rsidRPr="00A64ED8">
        <w:rPr>
          <w:rFonts w:ascii="Times New Roman" w:hAnsi="Times New Roman" w:cs="Times New Roman"/>
          <w:sz w:val="24"/>
        </w:rPr>
        <w:t xml:space="preserve"> - похвала не по заслугам - может и навредить, особенно в </w:t>
      </w:r>
      <w:proofErr w:type="gramStart"/>
      <w:r w:rsidRPr="00A64ED8">
        <w:rPr>
          <w:rFonts w:ascii="Times New Roman" w:hAnsi="Times New Roman" w:cs="Times New Roman"/>
          <w:sz w:val="24"/>
        </w:rPr>
        <w:t>более старшем</w:t>
      </w:r>
      <w:proofErr w:type="gramEnd"/>
      <w:r w:rsidRPr="00A64ED8">
        <w:rPr>
          <w:rFonts w:ascii="Times New Roman" w:hAnsi="Times New Roman" w:cs="Times New Roman"/>
          <w:sz w:val="24"/>
        </w:rPr>
        <w:t xml:space="preserve"> возрасте. Всегда нужно уметь показать ребенку как бы резерв его возможностей, что можно еще лучше. </w:t>
      </w:r>
      <w:r w:rsidRPr="00A64ED8">
        <w:rPr>
          <w:rFonts w:ascii="Times New Roman" w:hAnsi="Times New Roman" w:cs="Times New Roman"/>
          <w:sz w:val="24"/>
        </w:rPr>
        <w:br/>
        <w:t xml:space="preserve">В этом отношении развивающие игры облегчают задачу: они сами создают такую перспективу развития своими заданиями-ступеньками. Но </w:t>
      </w:r>
      <w:proofErr w:type="gramStart"/>
      <w:r w:rsidRPr="00A64ED8">
        <w:rPr>
          <w:rFonts w:ascii="Times New Roman" w:hAnsi="Times New Roman" w:cs="Times New Roman"/>
          <w:sz w:val="24"/>
        </w:rPr>
        <w:t>они</w:t>
      </w:r>
      <w:proofErr w:type="gramEnd"/>
      <w:r w:rsidRPr="00A64ED8">
        <w:rPr>
          <w:rFonts w:ascii="Times New Roman" w:hAnsi="Times New Roman" w:cs="Times New Roman"/>
          <w:sz w:val="24"/>
        </w:rPr>
        <w:t xml:space="preserve"> же требуют от взрослого не только похвалы вообще, а конкретной оценки действий ребенка: </w:t>
      </w:r>
      <w:r w:rsidRPr="00A64ED8">
        <w:rPr>
          <w:rFonts w:ascii="Times New Roman" w:hAnsi="Times New Roman" w:cs="Times New Roman"/>
          <w:sz w:val="24"/>
        </w:rPr>
        <w:br/>
        <w:t xml:space="preserve">- Ты сегодня быстро сложил узор - быстрее, чем вчера. </w:t>
      </w:r>
      <w:r w:rsidRPr="00A64ED8">
        <w:rPr>
          <w:rFonts w:ascii="Times New Roman" w:hAnsi="Times New Roman" w:cs="Times New Roman"/>
          <w:sz w:val="24"/>
        </w:rPr>
        <w:br/>
        <w:t xml:space="preserve">- Умница, </w:t>
      </w:r>
      <w:proofErr w:type="spellStart"/>
      <w:r w:rsidRPr="00A64ED8">
        <w:rPr>
          <w:rFonts w:ascii="Times New Roman" w:hAnsi="Times New Roman" w:cs="Times New Roman"/>
          <w:sz w:val="24"/>
        </w:rPr>
        <w:t>Юленька</w:t>
      </w:r>
      <w:proofErr w:type="spellEnd"/>
      <w:r w:rsidRPr="00A64ED8">
        <w:rPr>
          <w:rFonts w:ascii="Times New Roman" w:hAnsi="Times New Roman" w:cs="Times New Roman"/>
          <w:sz w:val="24"/>
        </w:rPr>
        <w:t xml:space="preserve">, как аккуратно начертила квадрат, нигде карандаш не сошел с линеек (на тетради в клетку). </w:t>
      </w:r>
      <w:r w:rsidRPr="00A64ED8">
        <w:rPr>
          <w:rFonts w:ascii="Times New Roman" w:hAnsi="Times New Roman" w:cs="Times New Roman"/>
          <w:sz w:val="24"/>
        </w:rPr>
        <w:br/>
        <w:t xml:space="preserve">К оценке важно привлекать и самого ребенка: </w:t>
      </w:r>
      <w:r w:rsidRPr="00A64ED8">
        <w:rPr>
          <w:rFonts w:ascii="Times New Roman" w:hAnsi="Times New Roman" w:cs="Times New Roman"/>
          <w:sz w:val="24"/>
        </w:rPr>
        <w:br/>
        <w:t xml:space="preserve">- Что, по-твоему, сегодня у тебя особенно удалось? </w:t>
      </w:r>
      <w:r w:rsidRPr="00A64ED8">
        <w:rPr>
          <w:rFonts w:ascii="Times New Roman" w:hAnsi="Times New Roman" w:cs="Times New Roman"/>
          <w:sz w:val="24"/>
        </w:rPr>
        <w:br/>
        <w:t xml:space="preserve">- А что еще не совсем получилось? </w:t>
      </w:r>
      <w:r w:rsidRPr="00A64ED8">
        <w:rPr>
          <w:rFonts w:ascii="Times New Roman" w:hAnsi="Times New Roman" w:cs="Times New Roman"/>
          <w:sz w:val="24"/>
        </w:rPr>
        <w:br/>
        <w:t xml:space="preserve">Все это поддерживает интерес ребенка к игре, к движению вперед, к совершенствованию, но... </w:t>
      </w:r>
    </w:p>
    <w:p w:rsidR="00A64ED8" w:rsidRDefault="00A64ED8" w:rsidP="00A64ED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Ни пресыщения, ни принуждения!</w:t>
      </w:r>
      <w:r w:rsidRPr="00A64E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4ED8" w:rsidRPr="00A64ED8" w:rsidRDefault="00A64ED8" w:rsidP="00A64ED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D8">
        <w:rPr>
          <w:rFonts w:ascii="Times New Roman" w:hAnsi="Times New Roman" w:cs="Times New Roman"/>
          <w:sz w:val="24"/>
          <w:szCs w:val="24"/>
        </w:rPr>
        <w:t>Но этот интерес легко притупить не только небольшим нажимом, принуждением, но даже просто "</w:t>
      </w:r>
      <w:proofErr w:type="spellStart"/>
      <w:r w:rsidRPr="00A64ED8">
        <w:rPr>
          <w:rFonts w:ascii="Times New Roman" w:hAnsi="Times New Roman" w:cs="Times New Roman"/>
          <w:sz w:val="24"/>
          <w:szCs w:val="24"/>
        </w:rPr>
        <w:t>перебарщиванием</w:t>
      </w:r>
      <w:proofErr w:type="spellEnd"/>
      <w:r w:rsidRPr="00A64ED8">
        <w:rPr>
          <w:rFonts w:ascii="Times New Roman" w:hAnsi="Times New Roman" w:cs="Times New Roman"/>
          <w:sz w:val="24"/>
          <w:szCs w:val="24"/>
        </w:rPr>
        <w:t xml:space="preserve">", доведением игры до того, что она стала надоедать. Поэтому никогда не следует доводить занятие играми до пресыщения, до того, что малышу не хочется играть. Как перекармливаемый ребенок теряет аппетит, и приятная еда превращается для него в мучение, так и всякое давление, всякое насилие вызывает у них сопротивление и немедленное нежелание играть в те игры, которыми заставляют заниматься. Наоборот, заканчивать игру нужно, как только промелькнет первый признак потери интереса к ней, но пообещайте, что завтра или "в другой раз мы поиграем побольше", чтобы впереди была приятная перспектива </w:t>
      </w:r>
      <w:proofErr w:type="gramStart"/>
      <w:r w:rsidRPr="00A64ED8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A64ED8">
        <w:rPr>
          <w:rFonts w:ascii="Times New Roman" w:hAnsi="Times New Roman" w:cs="Times New Roman"/>
          <w:sz w:val="24"/>
          <w:szCs w:val="24"/>
        </w:rPr>
        <w:t xml:space="preserve">автрашняя радость. Творчество </w:t>
      </w:r>
      <w:proofErr w:type="gramStart"/>
      <w:r w:rsidRPr="00A64ED8">
        <w:rPr>
          <w:rFonts w:ascii="Times New Roman" w:hAnsi="Times New Roman" w:cs="Times New Roman"/>
          <w:sz w:val="24"/>
          <w:szCs w:val="24"/>
        </w:rPr>
        <w:t>развивается</w:t>
      </w:r>
      <w:proofErr w:type="gramEnd"/>
      <w:r w:rsidRPr="00A64ED8">
        <w:rPr>
          <w:rFonts w:ascii="Times New Roman" w:hAnsi="Times New Roman" w:cs="Times New Roman"/>
          <w:sz w:val="24"/>
          <w:szCs w:val="24"/>
        </w:rPr>
        <w:t xml:space="preserve"> и творческие силы крепнут только там, где есть свобода их проявления. Но это вовсе не значит, что надо просто ждать, когда у ребенка возникнет желание играть. Надо организовать это желание, пробуждать его, создавать условия для его возникновения.</w:t>
      </w:r>
    </w:p>
    <w:p w:rsidR="00A64ED8" w:rsidRPr="00A64ED8" w:rsidRDefault="00A64ED8" w:rsidP="00A64ED8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4E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Во время игры не допускайте подобных замечаний по отношению к ребенку:</w:t>
      </w:r>
    </w:p>
    <w:p w:rsidR="00A64ED8" w:rsidRPr="00A64ED8" w:rsidRDefault="00A64ED8" w:rsidP="00A64ED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D8">
        <w:rPr>
          <w:rFonts w:ascii="Times New Roman" w:hAnsi="Times New Roman" w:cs="Times New Roman"/>
          <w:sz w:val="24"/>
          <w:szCs w:val="24"/>
        </w:rPr>
        <w:t xml:space="preserve">Ну и бестолковый же ты! Хуже всех! </w:t>
      </w:r>
    </w:p>
    <w:p w:rsidR="00A64ED8" w:rsidRPr="00A64ED8" w:rsidRDefault="00A64ED8" w:rsidP="00A64ED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D8">
        <w:rPr>
          <w:rFonts w:ascii="Times New Roman" w:hAnsi="Times New Roman" w:cs="Times New Roman"/>
          <w:sz w:val="24"/>
          <w:szCs w:val="24"/>
        </w:rPr>
        <w:t xml:space="preserve">Ты все по сторонам смотришь! Скорее соображай! </w:t>
      </w:r>
    </w:p>
    <w:p w:rsidR="00A64ED8" w:rsidRDefault="00A64ED8" w:rsidP="00A64ED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D8">
        <w:rPr>
          <w:rFonts w:ascii="Times New Roman" w:hAnsi="Times New Roman" w:cs="Times New Roman"/>
          <w:sz w:val="24"/>
          <w:szCs w:val="24"/>
        </w:rPr>
        <w:t>Пря</w:t>
      </w:r>
      <w:r>
        <w:rPr>
          <w:rFonts w:ascii="Times New Roman" w:hAnsi="Times New Roman" w:cs="Times New Roman"/>
          <w:sz w:val="24"/>
          <w:szCs w:val="24"/>
        </w:rPr>
        <w:t xml:space="preserve">мо глупый какой-то... и т. п. </w:t>
      </w:r>
    </w:p>
    <w:p w:rsidR="00A64ED8" w:rsidRDefault="00A64ED8" w:rsidP="00A64ED8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A64ED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D8">
        <w:rPr>
          <w:rFonts w:ascii="Times New Roman" w:hAnsi="Times New Roman" w:cs="Times New Roman"/>
          <w:sz w:val="24"/>
          <w:szCs w:val="24"/>
        </w:rPr>
        <w:lastRenderedPageBreak/>
        <w:t xml:space="preserve">Толковее от этих обидных слов никто еще не становился, зато они вызывают у детей раздражение, озлобленность, неверие в свои силы, нежелание думать - все свойства, которые творчеству, да и не только творчеству, просто противопоказаны. </w:t>
      </w:r>
    </w:p>
    <w:p w:rsidR="00A64ED8" w:rsidRDefault="00A64ED8" w:rsidP="00A64ED8">
      <w:pPr>
        <w:pStyle w:val="a3"/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64ED8" w:rsidRPr="00A64ED8" w:rsidRDefault="00A64ED8" w:rsidP="00A64ED8">
      <w:pPr>
        <w:pStyle w:val="a3"/>
        <w:spacing w:line="276" w:lineRule="auto"/>
        <w:rPr>
          <w:rFonts w:ascii="Times New Roman" w:hAnsi="Times New Roman" w:cs="Times New Roman"/>
          <w:color w:val="003366"/>
          <w:sz w:val="24"/>
          <w:szCs w:val="24"/>
        </w:rPr>
      </w:pPr>
      <w:r w:rsidRPr="00A64E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Самостоятельно - без подсказки! А как быть с ошибками?</w:t>
      </w:r>
      <w:r w:rsidRPr="00A64ED8">
        <w:rPr>
          <w:rFonts w:ascii="Times New Roman" w:hAnsi="Times New Roman" w:cs="Times New Roman"/>
          <w:color w:val="003366"/>
          <w:sz w:val="24"/>
          <w:szCs w:val="24"/>
        </w:rPr>
        <w:t xml:space="preserve"> </w:t>
      </w:r>
      <w:r w:rsidRPr="00A64ED8">
        <w:rPr>
          <w:rFonts w:ascii="Times New Roman" w:hAnsi="Times New Roman" w:cs="Times New Roman"/>
          <w:color w:val="003366"/>
          <w:sz w:val="24"/>
          <w:szCs w:val="24"/>
        </w:rPr>
        <w:br/>
      </w:r>
      <w:r w:rsidRPr="00A64ED8">
        <w:rPr>
          <w:rFonts w:ascii="Times New Roman" w:hAnsi="Times New Roman" w:cs="Times New Roman"/>
          <w:color w:val="003366"/>
          <w:sz w:val="24"/>
          <w:szCs w:val="24"/>
        </w:rPr>
        <w:br/>
      </w:r>
      <w:r w:rsidRPr="00A64ED8">
        <w:rPr>
          <w:rFonts w:ascii="Times New Roman" w:hAnsi="Times New Roman" w:cs="Times New Roman"/>
          <w:sz w:val="24"/>
          <w:szCs w:val="24"/>
        </w:rPr>
        <w:t>Основное правило развивающих игр: взрослый не должен выполнять задание за ребенка, не должен подсказывать ему ни словом, ни жестом, ни взглядом. Во время выполнения задания нельзя злоупотреблять даже замечаниям</w:t>
      </w:r>
      <w:r>
        <w:rPr>
          <w:rFonts w:ascii="Times New Roman" w:hAnsi="Times New Roman" w:cs="Times New Roman"/>
          <w:sz w:val="24"/>
          <w:szCs w:val="24"/>
        </w:rPr>
        <w:t xml:space="preserve">и типа: 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Ай-яй-яй</w:t>
      </w:r>
      <w:proofErr w:type="spellEnd"/>
      <w:r>
        <w:rPr>
          <w:rFonts w:ascii="Times New Roman" w:hAnsi="Times New Roman" w:cs="Times New Roman"/>
          <w:sz w:val="24"/>
          <w:szCs w:val="24"/>
        </w:rPr>
        <w:t>!", или "Гм..."</w:t>
      </w:r>
      <w:r w:rsidRPr="00A64ED8">
        <w:rPr>
          <w:rFonts w:ascii="Times New Roman" w:hAnsi="Times New Roman" w:cs="Times New Roman"/>
          <w:sz w:val="24"/>
          <w:szCs w:val="24"/>
        </w:rPr>
        <w:t>, или досадливого "Да, проморгал...", или "Верно...", "Молодец", "Так, так..." и т. п. Подчеркиваем: воздерживаться от подобных замечаний надо именно в ходе игры, когда ребенок еще не окончил очередного задания.</w:t>
      </w:r>
      <w:proofErr w:type="gramEnd"/>
      <w:r w:rsidRPr="00A64ED8">
        <w:rPr>
          <w:rFonts w:ascii="Times New Roman" w:hAnsi="Times New Roman" w:cs="Times New Roman"/>
          <w:sz w:val="24"/>
          <w:szCs w:val="24"/>
        </w:rPr>
        <w:t xml:space="preserve"> Почему они нежелательны? Нужно сказать, что вначале, когда малыш только знакомится с играми, подобные эмоциональные реплики даже помогают: одобрительные - окрыляют, критические - побуждают работать внимательнее, осмотрительнее. Но затем лучше от них постепенно отказаться, потому что ребенок начинает больше судить о своих действиях не по результатам самой работы, а по замечаниям окружающих. А это приведет к тому, что у ребенка не будет развиваться самоконтроль. После очередного шага в решении задачи он станет смотреть на вас: улыбнетесь вы или нахмуритесь, кивнете одобрительно или отрицательно. И если это станет главным критерием в его оценке собственных действий, то самоконтроль, самоанализ заменяется стремлением просто угадать, как относятся к этому окружающие.</w:t>
      </w:r>
    </w:p>
    <w:p w:rsidR="00A64ED8" w:rsidRPr="00A64ED8" w:rsidRDefault="00040FC7" w:rsidP="00A64ED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1665605</wp:posOffset>
            </wp:positionV>
            <wp:extent cx="1857375" cy="1390650"/>
            <wp:effectExtent l="19050" t="0" r="9525" b="0"/>
            <wp:wrapTight wrapText="bothSides">
              <wp:wrapPolygon edited="0">
                <wp:start x="-222" y="0"/>
                <wp:lineTo x="-222" y="21304"/>
                <wp:lineTo x="21711" y="21304"/>
                <wp:lineTo x="21711" y="0"/>
                <wp:lineTo x="-222" y="0"/>
              </wp:wrapPolygon>
            </wp:wrapTight>
            <wp:docPr id="1" name="Рисунок 1" descr="G:\1\фото к портфолио\фото\P103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\фото к портфолио\фото\P1030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381pt;margin-top:242.15pt;width:146.25pt;height:15.4pt;z-index:-251653120;mso-position-horizontal-relative:text;mso-position-vertical-relative:text" wrapcoords="-111 0 -111 21150 21600 21150 21600 0 -111 0" stroked="f">
            <v:textbox inset="0,0,0,0">
              <w:txbxContent>
                <w:p w:rsidR="00040FC7" w:rsidRPr="002C35C3" w:rsidRDefault="00040FC7" w:rsidP="00040FC7">
                  <w:pPr>
                    <w:pStyle w:val="a7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 xml:space="preserve"> Развивающие игры</w:t>
                  </w:r>
                </w:p>
              </w:txbxContent>
            </v:textbox>
            <w10:wrap type="tight"/>
          </v:shape>
        </w:pict>
      </w:r>
      <w:r w:rsidR="00A64ED8">
        <w:rPr>
          <w:rFonts w:ascii="Times New Roman" w:hAnsi="Times New Roman" w:cs="Times New Roman"/>
          <w:sz w:val="24"/>
          <w:szCs w:val="24"/>
        </w:rPr>
        <w:t xml:space="preserve"> </w:t>
      </w:r>
      <w:r w:rsidR="00A64ED8" w:rsidRPr="00A64ED8">
        <w:rPr>
          <w:rFonts w:ascii="Times New Roman" w:hAnsi="Times New Roman" w:cs="Times New Roman"/>
          <w:sz w:val="24"/>
          <w:szCs w:val="24"/>
        </w:rPr>
        <w:br/>
      </w:r>
      <w:r w:rsidR="00A64ED8" w:rsidRPr="00A64E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Насильно мил не будешь, а запретный плод сладок</w:t>
      </w:r>
      <w:r w:rsidR="00A64E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A64ED8" w:rsidRPr="00A64ED8">
        <w:rPr>
          <w:rFonts w:ascii="Times New Roman" w:hAnsi="Times New Roman" w:cs="Times New Roman"/>
          <w:sz w:val="24"/>
          <w:szCs w:val="24"/>
        </w:rPr>
        <w:br/>
        <w:t xml:space="preserve">Очень часто, желая что-то внушить ребенку, упорно и навязчиво повторяют ему одно и то же. Нет лучшего способа добиться прямо противоположного результата. И наоборот: запрет, недоступность всегда вызывают интерес и желание узнать, что это такое. Эту закономерность обязательно надо использовать в общении с ребятами. И в играх - тоже. </w:t>
      </w:r>
      <w:r w:rsidR="00A64ED8" w:rsidRPr="00A64ED8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="00A64ED8" w:rsidRPr="00A64ED8">
        <w:rPr>
          <w:rFonts w:ascii="Times New Roman" w:hAnsi="Times New Roman" w:cs="Times New Roman"/>
          <w:sz w:val="24"/>
          <w:szCs w:val="24"/>
        </w:rPr>
        <w:t xml:space="preserve">И для поддержания такого интереса в дальнейшем нельзя развивающие игры превращать в обычные, всегда доступные игрушки. Беда </w:t>
      </w:r>
      <w:proofErr w:type="gramStart"/>
      <w:r w:rsidR="00A64ED8" w:rsidRPr="00A64E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4ED8" w:rsidRPr="00A64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4ED8" w:rsidRPr="00A64ED8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="00A64ED8" w:rsidRPr="00A64ED8">
        <w:rPr>
          <w:rFonts w:ascii="Times New Roman" w:hAnsi="Times New Roman" w:cs="Times New Roman"/>
          <w:sz w:val="24"/>
          <w:szCs w:val="24"/>
        </w:rPr>
        <w:t xml:space="preserve">: игра становится доступной, привычной и теряет свою привлекательность. Вот почему после игры надо все аккуратно уложить и поставить на место, недоступное для ребенка, но все-таки такое, чтобы игра была видна самому ребенку. У детей ведь очень многое зависит от чистой случайности: попалась на глаза вещь - захотелось взять ее поиграть, а не попадется - может надолго забыть о ней. Когда ребенок начнет играть самостоятельно, без взрослых, т. е. Когда интерес к развивающим играм разовьется и укрепится, тогда можно найти вместе с малышом другое место, доступное для него, и </w:t>
      </w:r>
      <w:proofErr w:type="gramStart"/>
      <w:r w:rsidR="00A64ED8" w:rsidRPr="00A64ED8">
        <w:rPr>
          <w:rFonts w:ascii="Times New Roman" w:hAnsi="Times New Roman" w:cs="Times New Roman"/>
          <w:sz w:val="24"/>
          <w:szCs w:val="24"/>
        </w:rPr>
        <w:t>поручить ему следить</w:t>
      </w:r>
      <w:proofErr w:type="gramEnd"/>
      <w:r w:rsidR="00A64ED8" w:rsidRPr="00A64ED8">
        <w:rPr>
          <w:rFonts w:ascii="Times New Roman" w:hAnsi="Times New Roman" w:cs="Times New Roman"/>
          <w:sz w:val="24"/>
          <w:szCs w:val="24"/>
        </w:rPr>
        <w:t xml:space="preserve"> за порядком в играх, брать их, когда захочется, приглашать поиграть других ребят. Но при этом, конечно, следует время от времени проверять порядок. Для этого надо просто поиграть с детьми. И игра сама покажет, как он справляется со своими обязанностями.</w:t>
      </w:r>
    </w:p>
    <w:p w:rsidR="00A64ED8" w:rsidRDefault="00A64ED8" w:rsidP="00A64ED8">
      <w:pPr>
        <w:pStyle w:val="a3"/>
        <w:spacing w:line="276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A64ED8" w:rsidRPr="00A64ED8" w:rsidRDefault="00A64ED8" w:rsidP="00A64ED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64ED8">
        <w:rPr>
          <w:rFonts w:ascii="Times New Roman" w:hAnsi="Times New Roman" w:cs="Times New Roman"/>
          <w:b/>
          <w:i/>
          <w:color w:val="FF0000"/>
          <w:sz w:val="24"/>
          <w:szCs w:val="24"/>
        </w:rPr>
        <w:t>Желаем Вам творческих успехов!</w:t>
      </w:r>
    </w:p>
    <w:p w:rsidR="00A64ED8" w:rsidRPr="00A64ED8" w:rsidRDefault="00A64ED8" w:rsidP="00A64ED8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64ED8" w:rsidRPr="00A64ED8" w:rsidSect="00A64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061"/>
    <w:multiLevelType w:val="hybridMultilevel"/>
    <w:tmpl w:val="3DBE0CAE"/>
    <w:lvl w:ilvl="0" w:tplc="ED08D46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7683C"/>
    <w:multiLevelType w:val="hybridMultilevel"/>
    <w:tmpl w:val="0792B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ED8"/>
    <w:rsid w:val="00040FC7"/>
    <w:rsid w:val="008B28F6"/>
    <w:rsid w:val="00A6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E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D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64E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040FC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868</Words>
  <Characters>4953</Characters>
  <Application>Microsoft Office Word</Application>
  <DocSecurity>0</DocSecurity>
  <Lines>41</Lines>
  <Paragraphs>11</Paragraphs>
  <ScaleCrop>false</ScaleCrop>
  <Company>Microsoft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2012-12-10T09:43:00Z</dcterms:created>
  <dcterms:modified xsi:type="dcterms:W3CDTF">2012-12-10T10:27:00Z</dcterms:modified>
</cp:coreProperties>
</file>