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68" w:rsidRPr="00F06F68" w:rsidRDefault="00F06F68" w:rsidP="00F06F6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FF0000"/>
          <w:sz w:val="36"/>
          <w:szCs w:val="36"/>
        </w:rPr>
      </w:pPr>
      <w:r w:rsidRPr="00F06F68">
        <w:rPr>
          <w:rFonts w:ascii="Arial" w:eastAsia="Times New Roman" w:hAnsi="Arial" w:cs="Arial"/>
          <w:bCs/>
          <w:color w:val="FF0000"/>
          <w:sz w:val="36"/>
          <w:szCs w:val="36"/>
        </w:rPr>
        <w:t> </w:t>
      </w:r>
      <w:proofErr w:type="spellStart"/>
      <w:r w:rsidRPr="00F06F68">
        <w:rPr>
          <w:rFonts w:ascii="Arial" w:eastAsia="Times New Roman" w:hAnsi="Arial" w:cs="Arial"/>
          <w:bCs/>
          <w:color w:val="FF0000"/>
          <w:sz w:val="36"/>
          <w:szCs w:val="36"/>
        </w:rPr>
        <w:t>Легоконструирование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FF0000"/>
          <w:sz w:val="36"/>
          <w:szCs w:val="36"/>
        </w:rPr>
        <w:t>к</w:t>
      </w:r>
      <w:r w:rsidRPr="00F06F68">
        <w:rPr>
          <w:rFonts w:ascii="Arial" w:eastAsia="Times New Roman" w:hAnsi="Arial" w:cs="Arial"/>
          <w:color w:val="FF0000"/>
          <w:sz w:val="36"/>
          <w:szCs w:val="36"/>
        </w:rPr>
        <w:t>ак средство развития пространственного мышления детей дошкольного возраста в условиях ДОУ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   Конструкторы </w:t>
      </w:r>
      <w:proofErr w:type="spellStart"/>
      <w:r w:rsidRPr="00F06F68">
        <w:rPr>
          <w:rFonts w:ascii="Arial" w:eastAsia="Times New Roman" w:hAnsi="Arial" w:cs="Arial"/>
          <w:color w:val="555555"/>
          <w:sz w:val="21"/>
          <w:szCs w:val="21"/>
        </w:rPr>
        <w:t>Лего</w:t>
      </w:r>
      <w:proofErr w:type="spellEnd"/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 на сегодняшний день незаменимые материалы для занятий </w:t>
      </w:r>
      <w:proofErr w:type="gramStart"/>
      <w:r w:rsidRPr="00F06F68">
        <w:rPr>
          <w:rFonts w:ascii="Arial" w:eastAsia="Times New Roman" w:hAnsi="Arial" w:cs="Arial"/>
          <w:color w:val="555555"/>
          <w:sz w:val="21"/>
          <w:szCs w:val="21"/>
        </w:rPr>
        <w:t>в</w:t>
      </w:r>
      <w:proofErr w:type="gramEnd"/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 дошкольных учреждений. Дети любят играть в свободной деятельности. В педагогике </w:t>
      </w:r>
      <w:proofErr w:type="spellStart"/>
      <w:r w:rsidRPr="00F06F68">
        <w:rPr>
          <w:rFonts w:ascii="Arial" w:eastAsia="Times New Roman" w:hAnsi="Arial" w:cs="Arial"/>
          <w:color w:val="555555"/>
          <w:sz w:val="21"/>
          <w:szCs w:val="21"/>
        </w:rPr>
        <w:t>Лего-технология</w:t>
      </w:r>
      <w:proofErr w:type="spellEnd"/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F06F68">
        <w:rPr>
          <w:rFonts w:ascii="Arial" w:eastAsia="Times New Roman" w:hAnsi="Arial" w:cs="Arial"/>
          <w:color w:val="555555"/>
          <w:sz w:val="21"/>
          <w:szCs w:val="21"/>
        </w:rPr>
        <w:t>интересна</w:t>
      </w:r>
      <w:proofErr w:type="gramEnd"/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 тем, что, строясь на интегрированных принципах, объединяет в себе элементы игры и экспериментирования. Игры </w:t>
      </w:r>
      <w:proofErr w:type="spellStart"/>
      <w:r w:rsidRPr="00F06F68">
        <w:rPr>
          <w:rFonts w:ascii="Arial" w:eastAsia="Times New Roman" w:hAnsi="Arial" w:cs="Arial"/>
          <w:color w:val="555555"/>
          <w:sz w:val="21"/>
          <w:szCs w:val="21"/>
        </w:rPr>
        <w:t>Лего</w:t>
      </w:r>
      <w:proofErr w:type="spellEnd"/>
      <w:r w:rsidRPr="00F06F68">
        <w:rPr>
          <w:rFonts w:ascii="Arial" w:eastAsia="Times New Roman" w:hAnsi="Arial" w:cs="Arial"/>
          <w:color w:val="555555"/>
          <w:sz w:val="21"/>
          <w:szCs w:val="21"/>
        </w:rPr>
        <w:t xml:space="preserve"> здесь выступают способом исследования и ориентации ребенка в реальном мире. Дети учатся с момента рождения. Они прикасаются к предметам, берут их в руки, передвигают - и так исследуют мир вокруг себя. Для детей в возрасте от трех до шести лет основой обучения должна быть игра - в ее процессе малыши начинают подражать взрослым, пробовать свои силы, фантазировать, экспериментировать. Игра предоставляет детям огромные возможности для физического, эстетического и социального развития. </w:t>
      </w:r>
    </w:p>
    <w:p w:rsidR="00F06F68" w:rsidRPr="00F06F68" w:rsidRDefault="00F06F68" w:rsidP="00F0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b/>
          <w:bCs/>
          <w:color w:val="555555"/>
          <w:sz w:val="21"/>
        </w:rPr>
        <w:t>Этапы развития способностей к конструированию: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1. Планировать предстоящую деятельность, представлять ход работы по операциям, описывать окончательный результат готового изделия.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2. Овладевать элементами графической грамотности: умение охарактеризовать модель.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3. Самостоятельно конструировать.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4. Овладевать конкретными конструкторскими умениями во взаимодействии с воспитателем и детьми.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5. Самоконтроль во время конструирования и взаимопроверка детей за выполнением модели в соответствии с поставленными задачами и запланированным образцом.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6. Определять назначение получившегося изделия.</w:t>
      </w:r>
    </w:p>
    <w:p w:rsidR="00F06F68" w:rsidRPr="00F06F68" w:rsidRDefault="00F06F68" w:rsidP="00F0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b/>
          <w:bCs/>
          <w:color w:val="555555"/>
          <w:sz w:val="21"/>
        </w:rPr>
        <w:t>Необходимо подчеркнуть, что в процессе игры с конструктором ребенок развивает: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Мышление: умение сравнивать, обобщать, анализировать, классифицировать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Концентрацию внимания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Мелкую моторику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Умение следовать образцу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Пространственное воображение, способность видеть разные способы создания образов и построек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• Добиваясь определенного результата, ребенок развивает целенаправленность собственных действий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lastRenderedPageBreak/>
        <w:t>• Программа способствует формированию положительной мотивации к обучению, активной включенности ребенка в процесс игры, создает основу формированию учебных навыков.</w:t>
      </w:r>
    </w:p>
    <w:p w:rsidR="00F06F68" w:rsidRPr="00F06F68" w:rsidRDefault="00F06F68" w:rsidP="00F06F6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06F68">
        <w:rPr>
          <w:rFonts w:ascii="Arial" w:eastAsia="Times New Roman" w:hAnsi="Arial" w:cs="Arial"/>
          <w:color w:val="555555"/>
          <w:sz w:val="21"/>
          <w:szCs w:val="21"/>
        </w:rPr>
        <w:t>  </w:t>
      </w:r>
    </w:p>
    <w:p w:rsidR="006E3A9F" w:rsidRDefault="00F06F68">
      <w:r>
        <w:rPr>
          <w:noProof/>
        </w:rPr>
        <w:drawing>
          <wp:inline distT="0" distB="0" distL="0" distR="0">
            <wp:extent cx="5940425" cy="7922114"/>
            <wp:effectExtent l="19050" t="0" r="3175" b="0"/>
            <wp:docPr id="3" name="Рисунок 3" descr="C:\Users\Пользователь\Desktop\20131105_1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31105_102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F68"/>
    <w:rsid w:val="006E3A9F"/>
    <w:rsid w:val="00F0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6F68"/>
    <w:rPr>
      <w:b/>
      <w:bCs/>
    </w:rPr>
  </w:style>
  <w:style w:type="character" w:customStyle="1" w:styleId="apple-converted-space">
    <w:name w:val="apple-converted-space"/>
    <w:basedOn w:val="a0"/>
    <w:rsid w:val="00F06F68"/>
  </w:style>
  <w:style w:type="paragraph" w:styleId="a4">
    <w:name w:val="Normal (Web)"/>
    <w:basedOn w:val="a"/>
    <w:uiPriority w:val="99"/>
    <w:semiHidden/>
    <w:unhideWhenUsed/>
    <w:rsid w:val="00F0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2013-11-19T11:38:00Z</dcterms:created>
  <dcterms:modified xsi:type="dcterms:W3CDTF">2013-11-19T11:42:00Z</dcterms:modified>
</cp:coreProperties>
</file>