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21" w:rsidRPr="00007F41" w:rsidRDefault="00494821" w:rsidP="002E53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07F41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</w:p>
    <w:p w:rsidR="00494821" w:rsidRPr="00007F41" w:rsidRDefault="00494821" w:rsidP="002E53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07F41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:rsidR="00494821" w:rsidRPr="00007F41" w:rsidRDefault="00494821" w:rsidP="002E53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07F41">
        <w:rPr>
          <w:rFonts w:ascii="Times New Roman" w:hAnsi="Times New Roman"/>
          <w:b/>
          <w:sz w:val="28"/>
          <w:szCs w:val="28"/>
        </w:rPr>
        <w:t>«Центр развития ребёнка – детский сад № 5 «Колокольчик»</w:t>
      </w:r>
    </w:p>
    <w:p w:rsidR="00494821" w:rsidRPr="00007F41" w:rsidRDefault="00494821" w:rsidP="002E53E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07F41">
        <w:rPr>
          <w:rFonts w:ascii="Times New Roman" w:hAnsi="Times New Roman"/>
          <w:b/>
          <w:sz w:val="28"/>
          <w:szCs w:val="28"/>
        </w:rPr>
        <w:t>города Белёв Тульской области</w:t>
      </w:r>
    </w:p>
    <w:p w:rsidR="00494821" w:rsidRPr="00007F41" w:rsidRDefault="00494821" w:rsidP="002E53EF">
      <w:pPr>
        <w:ind w:left="-360"/>
        <w:jc w:val="center"/>
        <w:rPr>
          <w:b/>
          <w:sz w:val="28"/>
          <w:szCs w:val="28"/>
        </w:rPr>
      </w:pPr>
    </w:p>
    <w:p w:rsidR="00494821" w:rsidRDefault="00494821" w:rsidP="002E53EF">
      <w:pPr>
        <w:jc w:val="center"/>
        <w:rPr>
          <w:sz w:val="28"/>
          <w:szCs w:val="28"/>
        </w:rPr>
      </w:pPr>
    </w:p>
    <w:p w:rsidR="00494821" w:rsidRDefault="00494821" w:rsidP="002E53EF">
      <w:pPr>
        <w:rPr>
          <w:sz w:val="28"/>
          <w:szCs w:val="28"/>
        </w:rPr>
      </w:pPr>
    </w:p>
    <w:p w:rsidR="00494821" w:rsidRDefault="00494821" w:rsidP="002E53EF">
      <w:pPr>
        <w:jc w:val="center"/>
        <w:rPr>
          <w:sz w:val="28"/>
          <w:szCs w:val="28"/>
        </w:rPr>
      </w:pPr>
    </w:p>
    <w:p w:rsidR="00494821" w:rsidRDefault="00494821" w:rsidP="002E53EF">
      <w:pPr>
        <w:jc w:val="center"/>
        <w:rPr>
          <w:sz w:val="28"/>
          <w:szCs w:val="28"/>
        </w:rPr>
      </w:pPr>
    </w:p>
    <w:p w:rsidR="00494821" w:rsidRDefault="00494821" w:rsidP="002E53EF">
      <w:pPr>
        <w:jc w:val="center"/>
        <w:rPr>
          <w:sz w:val="28"/>
          <w:szCs w:val="28"/>
        </w:rPr>
      </w:pPr>
    </w:p>
    <w:p w:rsidR="00494821" w:rsidRDefault="00494821" w:rsidP="002E53EF">
      <w:pPr>
        <w:jc w:val="center"/>
        <w:rPr>
          <w:sz w:val="28"/>
          <w:szCs w:val="28"/>
        </w:rPr>
      </w:pPr>
    </w:p>
    <w:p w:rsidR="00494821" w:rsidRDefault="00494821" w:rsidP="002E53EF">
      <w:pPr>
        <w:jc w:val="center"/>
        <w:rPr>
          <w:sz w:val="28"/>
          <w:szCs w:val="28"/>
        </w:rPr>
      </w:pPr>
    </w:p>
    <w:p w:rsidR="00494821" w:rsidRPr="002E53EF" w:rsidRDefault="00494821" w:rsidP="002E53EF">
      <w:pPr>
        <w:jc w:val="center"/>
        <w:rPr>
          <w:rFonts w:ascii="Times New Roman" w:hAnsi="Times New Roman"/>
          <w:sz w:val="40"/>
          <w:szCs w:val="40"/>
        </w:rPr>
      </w:pPr>
      <w:r w:rsidRPr="002E53EF">
        <w:rPr>
          <w:rFonts w:ascii="Times New Roman" w:hAnsi="Times New Roman"/>
          <w:b/>
          <w:i/>
          <w:color w:val="0000FF"/>
          <w:sz w:val="40"/>
          <w:szCs w:val="40"/>
        </w:rPr>
        <w:t>Домашняя лаборатория</w:t>
      </w:r>
    </w:p>
    <w:p w:rsidR="00494821" w:rsidRDefault="00494821" w:rsidP="002E53EF">
      <w:pPr>
        <w:jc w:val="center"/>
        <w:rPr>
          <w:sz w:val="32"/>
          <w:szCs w:val="32"/>
        </w:rPr>
      </w:pPr>
    </w:p>
    <w:p w:rsidR="00494821" w:rsidRDefault="00494821" w:rsidP="002E53EF">
      <w:pPr>
        <w:jc w:val="center"/>
        <w:rPr>
          <w:sz w:val="32"/>
          <w:szCs w:val="32"/>
        </w:rPr>
      </w:pPr>
    </w:p>
    <w:p w:rsidR="00494821" w:rsidRDefault="00494821" w:rsidP="002E53EF">
      <w:pPr>
        <w:jc w:val="center"/>
        <w:rPr>
          <w:sz w:val="32"/>
          <w:szCs w:val="32"/>
        </w:rPr>
      </w:pPr>
    </w:p>
    <w:p w:rsidR="00494821" w:rsidRDefault="00494821" w:rsidP="002E53EF">
      <w:pPr>
        <w:jc w:val="center"/>
        <w:rPr>
          <w:sz w:val="32"/>
          <w:szCs w:val="32"/>
        </w:rPr>
      </w:pPr>
    </w:p>
    <w:p w:rsidR="00494821" w:rsidRDefault="00494821" w:rsidP="002E53EF">
      <w:pPr>
        <w:rPr>
          <w:sz w:val="32"/>
          <w:szCs w:val="32"/>
        </w:rPr>
      </w:pPr>
    </w:p>
    <w:p w:rsidR="00494821" w:rsidRDefault="00494821" w:rsidP="002E53EF">
      <w:pPr>
        <w:rPr>
          <w:sz w:val="32"/>
          <w:szCs w:val="32"/>
        </w:rPr>
      </w:pPr>
    </w:p>
    <w:p w:rsidR="00494821" w:rsidRDefault="00494821" w:rsidP="002E53EF">
      <w:pPr>
        <w:rPr>
          <w:sz w:val="32"/>
          <w:szCs w:val="32"/>
        </w:rPr>
      </w:pPr>
    </w:p>
    <w:p w:rsidR="00494821" w:rsidRDefault="00494821" w:rsidP="002E53EF">
      <w:pPr>
        <w:rPr>
          <w:sz w:val="32"/>
          <w:szCs w:val="32"/>
        </w:rPr>
      </w:pPr>
    </w:p>
    <w:p w:rsidR="00494821" w:rsidRDefault="00494821" w:rsidP="002E53EF">
      <w:pPr>
        <w:rPr>
          <w:sz w:val="32"/>
          <w:szCs w:val="32"/>
        </w:rPr>
      </w:pPr>
    </w:p>
    <w:p w:rsidR="00494821" w:rsidRDefault="00494821" w:rsidP="002E53EF">
      <w:pPr>
        <w:jc w:val="center"/>
        <w:rPr>
          <w:sz w:val="32"/>
          <w:szCs w:val="32"/>
        </w:rPr>
      </w:pPr>
    </w:p>
    <w:p w:rsidR="00494821" w:rsidRPr="002E53EF" w:rsidRDefault="00494821" w:rsidP="002E53E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  <w:r w:rsidRPr="002E53EF">
        <w:rPr>
          <w:rFonts w:ascii="Times New Roman" w:hAnsi="Times New Roman"/>
          <w:sz w:val="28"/>
          <w:szCs w:val="28"/>
        </w:rPr>
        <w:t xml:space="preserve"> воспитателем </w:t>
      </w:r>
    </w:p>
    <w:p w:rsidR="00494821" w:rsidRPr="002E53EF" w:rsidRDefault="00494821" w:rsidP="002E53E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E53EF">
        <w:rPr>
          <w:rFonts w:ascii="Times New Roman" w:hAnsi="Times New Roman"/>
          <w:sz w:val="28"/>
          <w:szCs w:val="28"/>
        </w:rPr>
        <w:t>Романовой Ириной Вячеславовной</w:t>
      </w:r>
    </w:p>
    <w:p w:rsidR="00494821" w:rsidRDefault="00494821" w:rsidP="00DD3A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>1. Учим яйца плавать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2E53EF">
        <w:rPr>
          <w:rFonts w:ascii="Times New Roman" w:hAnsi="Times New Roman"/>
          <w:i/>
          <w:color w:val="800080"/>
          <w:sz w:val="28"/>
          <w:szCs w:val="28"/>
        </w:rPr>
        <w:t>Цель эксперимента: научить яйцо плавать.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Необходимые материалы: одно сырое яйцо, две больших стеклянных банки, пресная вода (вода из-под крана), соль, чайная ложка.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>Проведение: Наполним обе банки до половины пресной водой. Опустим сырое яйцо в одну из банок. Яйцо утонуло.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8DD">
        <w:rPr>
          <w:rFonts w:ascii="Times New Roman" w:hAnsi="Times New Roman"/>
          <w:sz w:val="28"/>
          <w:szCs w:val="28"/>
        </w:rPr>
        <w:t xml:space="preserve">Во вторую банку добавим пять чайных ложки соли и хорошо размешаем. Опустим это же яйцо в банку с соленой водой.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Яйцо научилось плавать!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2E53EF">
        <w:rPr>
          <w:rFonts w:ascii="Times New Roman" w:hAnsi="Times New Roman"/>
          <w:i/>
          <w:color w:val="800080"/>
          <w:sz w:val="28"/>
          <w:szCs w:val="28"/>
        </w:rPr>
        <w:t xml:space="preserve">Почему: </w:t>
      </w:r>
    </w:p>
    <w:p w:rsidR="00494821" w:rsidRPr="002E53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2E53EF">
        <w:rPr>
          <w:rFonts w:ascii="Times New Roman" w:hAnsi="Times New Roman"/>
          <w:i/>
          <w:color w:val="800080"/>
          <w:sz w:val="28"/>
          <w:szCs w:val="28"/>
        </w:rPr>
        <w:t>Плотность яйца больше плотности пресной воды, поэтому яйцо тонет. Плотность яйца меньше плотности соленой воды, поэтому яйцо плавает.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>2. Скачущее яйцо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2E53EF">
        <w:rPr>
          <w:rFonts w:ascii="Times New Roman" w:hAnsi="Times New Roman"/>
          <w:i/>
          <w:color w:val="800080"/>
          <w:sz w:val="28"/>
          <w:szCs w:val="28"/>
        </w:rPr>
        <w:t>Цель эксперимента: может ли яйцо, подскочив не разбиться?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Необходимые предметы: 2 яйца, 2 стакана (банки), вода, уксус, фонарь.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Проведение: Опустим одно целое сырое яйцо в стакан с холодной водой. Опустим другое целое сырое яйцо в стакан с уксусом. Отметим, что яйца одинаковые и оставим их на несколько часов. Рассмотрим яйца. Яйцо, находившееся в воде, не изменилось. Яйцо, которое находилось в уксусе, изменилось: его скорлупа начала пузыриться. Это уксусная кислота растворяет кальций, из которого состоит скорлупа. Посмотрим на второе яйцо внимательней. Сохранилась ли на нем скорлупа? Потрогаем яйцо – на ощупь оно напоминает резиновый мячик.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2E53EF">
        <w:rPr>
          <w:rFonts w:ascii="Times New Roman" w:hAnsi="Times New Roman"/>
          <w:i/>
          <w:color w:val="800080"/>
          <w:sz w:val="28"/>
          <w:szCs w:val="28"/>
        </w:rPr>
        <w:t xml:space="preserve">Почему: </w:t>
      </w: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2E53EF">
        <w:rPr>
          <w:rFonts w:ascii="Times New Roman" w:hAnsi="Times New Roman"/>
          <w:i/>
          <w:color w:val="800080"/>
          <w:sz w:val="28"/>
          <w:szCs w:val="28"/>
        </w:rPr>
        <w:t xml:space="preserve">Яйцо, которое находилось в воде, не вступило ни в какие химические реакции. С яйцом, которое находилось в уксусе, произошли химические изменения, </w:t>
      </w: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2E53EF">
        <w:rPr>
          <w:rFonts w:ascii="Times New Roman" w:hAnsi="Times New Roman"/>
          <w:i/>
          <w:color w:val="800080"/>
          <w:sz w:val="28"/>
          <w:szCs w:val="28"/>
        </w:rPr>
        <w:t xml:space="preserve">т. к. уксус – это кислота, и она реагирует с кальцием, </w:t>
      </w:r>
    </w:p>
    <w:p w:rsidR="00494821" w:rsidRDefault="00494821" w:rsidP="006F1C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E53EF">
        <w:rPr>
          <w:rFonts w:ascii="Times New Roman" w:hAnsi="Times New Roman"/>
          <w:i/>
          <w:color w:val="800080"/>
          <w:sz w:val="28"/>
          <w:szCs w:val="28"/>
        </w:rPr>
        <w:t>содержащимся в скорлупе. Это привело к тому, что сначала скорлупа стала мягче, а затем исчезла.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>Оставим оба стакана с яйцами на семь дней. После седьмого дня возьмем яйцо в стакане с уксусом и в темной комнате посветим на него фонарем. Яйцо будет отражать свет. Достанем яйцо из уксуса. Отпустим яйцо, держа его на небольшой высоте над раковиной. Оно начнет прыгать.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8DD">
        <w:rPr>
          <w:rFonts w:ascii="Times New Roman" w:hAnsi="Times New Roman"/>
          <w:sz w:val="28"/>
          <w:szCs w:val="28"/>
        </w:rPr>
        <w:t xml:space="preserve">Как вы думаете, как поведет себя яйцо из стакана с водой, если его тоже отпустить, держа его на небольшой высоте над раковиной?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E53EF">
        <w:rPr>
          <w:rFonts w:ascii="Times New Roman" w:hAnsi="Times New Roman"/>
          <w:b/>
          <w:i/>
          <w:color w:val="0000FF"/>
          <w:sz w:val="28"/>
          <w:szCs w:val="28"/>
        </w:rPr>
        <w:t>3. Готовим заправку к салату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Цель: сделать смесь с маслом.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Необходимые материалы: три столовых ложки 6% уксуса, три столовых ложки оливкового масла, чистая прозрачная баночка с плотной закрытой крышкой.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>Проведение: Вольем в чистую банку сначала 3 столовых ложки уксуса, а затем 3 столовых ложки оливкового масла.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8DD">
        <w:rPr>
          <w:rFonts w:ascii="Times New Roman" w:hAnsi="Times New Roman"/>
          <w:sz w:val="28"/>
          <w:szCs w:val="28"/>
        </w:rPr>
        <w:t>Заметим, что жидкости не смешались между собой.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8DD">
        <w:rPr>
          <w:rFonts w:ascii="Times New Roman" w:hAnsi="Times New Roman"/>
          <w:sz w:val="28"/>
          <w:szCs w:val="28"/>
        </w:rPr>
        <w:t>Плотно закрутим банку крышкой и потрясем банку не менее 30 секунд.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8DD">
        <w:rPr>
          <w:rFonts w:ascii="Times New Roman" w:hAnsi="Times New Roman"/>
          <w:sz w:val="28"/>
          <w:szCs w:val="28"/>
        </w:rPr>
        <w:t xml:space="preserve">Заметим, что жидкости перемешались после интенсивной тряски. Оставим в покое смесь в банке на несколько минут. Жидкости снова разделились на два слоя. Если в эту смесь добавим соль, перец, хорошо перемешаем, то смесью можно заправить салат.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 xml:space="preserve">Почему: </w:t>
      </w: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Оливковое масло и уксус не смешиваются. Их можно перемешать ненадолго, если потрясти банку.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E53EF">
        <w:rPr>
          <w:rFonts w:ascii="Times New Roman" w:hAnsi="Times New Roman"/>
          <w:b/>
          <w:i/>
          <w:color w:val="0000FF"/>
          <w:sz w:val="28"/>
          <w:szCs w:val="28"/>
        </w:rPr>
        <w:t>4. Приручим чудовище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Цель: приручить чудовище.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Необходимые материалы: небольшая пластиковая бутылка объемом </w:t>
      </w:r>
      <w:smartTag w:uri="urn:schemas-microsoft-com:office:smarttags" w:element="metricconverter">
        <w:smartTagPr>
          <w:attr w:name="ProductID" w:val="0,5 л"/>
        </w:smartTagPr>
        <w:r w:rsidRPr="008F18DD">
          <w:rPr>
            <w:rFonts w:ascii="Times New Roman" w:hAnsi="Times New Roman"/>
            <w:sz w:val="28"/>
            <w:szCs w:val="28"/>
          </w:rPr>
          <w:t>0,5 л</w:t>
        </w:r>
      </w:smartTag>
      <w:r w:rsidRPr="008F18DD">
        <w:rPr>
          <w:rFonts w:ascii="Times New Roman" w:hAnsi="Times New Roman"/>
          <w:sz w:val="28"/>
          <w:szCs w:val="28"/>
        </w:rPr>
        <w:t xml:space="preserve">, ножницы, цветной картон, карандаш, скотч, уксус 6%, жидкость для мытья посуды, пищевая сода, маленькая тряпочка, чайная ложка.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>Проведение: Возьмем лист картона, высотой с половину нашей пластиковой бутылки. Нарисуем на картоне хвост чудовища и вырежем его. Возьмем еще один лист картона и сложим его пополам. Нарисуем лапы и вырежем их. Скотчем прикрепим хвост и лапы на бутылку, создавая изображение зверя. Вырежем из картона два кружочка, нарисуем на них глаза и прикрепим их скотчем к бутылке. Нальем в бутылку полбутылки уксуса. Добавим жидкости для мытья посуды. Потрясем бутылку, чтобы перемешать содержимое. Пос</w:t>
      </w:r>
      <w:r>
        <w:rPr>
          <w:rFonts w:ascii="Times New Roman" w:hAnsi="Times New Roman"/>
          <w:sz w:val="28"/>
          <w:szCs w:val="28"/>
        </w:rPr>
        <w:t>тавим бутылку в раковину. Насыпи</w:t>
      </w:r>
      <w:r w:rsidRPr="008F18DD">
        <w:rPr>
          <w:rFonts w:ascii="Times New Roman" w:hAnsi="Times New Roman"/>
          <w:sz w:val="28"/>
          <w:szCs w:val="28"/>
        </w:rPr>
        <w:t xml:space="preserve">м чайную ложку пищевой соды на тряпочку, свернем ее и завяжем концы. Бросим тряпочку с содой в бутылку. Через несколько минут из пасти чудовища полезет пена.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 xml:space="preserve">Почему: </w:t>
      </w: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Уксус и пищевая сода реагируют между собой, в результате их реакции образуется углекислый газ. Пузырьки углекислого газа вспенивают жидкость для мытья посуды, и мы наблюдаем пену изо рта чудовища. При выпечке пирогов так же используется реакция уксуса и соды, именно она делает тесто пышным и объемным.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E53EF">
        <w:rPr>
          <w:rFonts w:ascii="Times New Roman" w:hAnsi="Times New Roman"/>
          <w:b/>
          <w:i/>
          <w:color w:val="0000FF"/>
          <w:sz w:val="28"/>
          <w:szCs w:val="28"/>
        </w:rPr>
        <w:t>5. Создаем невидимые чернила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Цель: написать секретное послание.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Необходимые материалы: блюдце, лимон, чайная ложка, немного воды, ватные палочки, белая бумага (на толстой бумаге получается лучше), лампа.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Проведение эксперимента. Выдавим лимонный сок на блюдце. Добавим 4 капли воды, размешаем. Чуть смочим ватную палочку в получившемся растворе лимонного сока. Напишем ватной палочкой секретную записку на листе белой бумаги. Оставим в покое бумагу до полного высыхания. С помощью включенной лампы нагреем бумагу, держа лист бумаги надписью вниз. Во время нагревания бумаги надпись станет видимой!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 xml:space="preserve">Почему: </w:t>
      </w: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В состав лимонного сока входят соединения углерода. При растворении в воде углерод становится бесцветным. Под действием тепла соединения углерода разрушаются и становятся черными.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E53EF">
        <w:rPr>
          <w:rFonts w:ascii="Times New Roman" w:hAnsi="Times New Roman"/>
          <w:b/>
          <w:i/>
          <w:color w:val="0000FF"/>
          <w:sz w:val="28"/>
          <w:szCs w:val="28"/>
        </w:rPr>
        <w:t>6. Изобретаем кислотную батарею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Цель: создать кислотную батарею.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Необходимые предметы: лимон, миска, 5 медных монет, 5 не медных монет, бумажные полотенца.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Проведение: Выдавим в миску лимонный сок. Разрежем бумажное полотенце на 9 полосок размером 2,5/5 см. Смочим все полоски в лимонном соке. Вначале положим медную монету. На нее положим влажную полоску. Затем положим не медную монету сверху полоски. Сверху не медной монеты положим вторую влажную салфетку.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Повторим наши действия, пока не закончатся монеты, и у нас не получится башня из монет и бумажных полосок. Смочим подушечки указательных пальцев. Зажмем получившуюся башню между пальцами. Мы ощутим слабое покалывание. Это и есть кислотная батарея.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 xml:space="preserve">Почему: </w:t>
      </w: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Батарея состоит из двух и более элементов. В любом кислотном элементе есть два полюса из разных металлов, разделенные кислотой (электролитом). Лимонный сок – кислота. Она вызывает возникновение электричества между монетами. Атомы разных металлов (в нашем случае медь и не медь) имеют разные электрические потенциалы. Из монет мы создали электрическую батарею, в которой напряжения отдельных элементов складываются, как например, вставляя несколько батареек в пульт или игрушку.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E53EF">
        <w:rPr>
          <w:rFonts w:ascii="Times New Roman" w:hAnsi="Times New Roman"/>
          <w:b/>
          <w:i/>
          <w:color w:val="0000FF"/>
          <w:sz w:val="28"/>
          <w:szCs w:val="28"/>
        </w:rPr>
        <w:t>7. Получаем крахмал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Цель эксперимента: получить крахмал.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Необходимые материалы: разделочная доска, терка, … крупных картофелины, нож, небольшая миска, вода, большая чистая белая марля (тряпочка).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Проведение: Почистите и натрите на крупной терке … крупных картофелины на разделочную доску. Налейте полмиски воды. Положите тертый картофель в марлю и завяжите марлю узлом. Сначала окуните марлю в воду, затем осторожно отожмите марлю над этой же миской. Снова погрузите марлю в воду и отожмите марлю над миской. Проделайте эти действия еще … раз. Мы видим, что вода в миске стала очень мутной. Оставим воду в миске на один час. Осторожно сольем чистую воду из миски так, чтобы не затронуть белый порошок на дне. Оставим порошок на несколько часов до полного высыхания.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Ура! У нас получился крахмал.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 xml:space="preserve">Почему: </w:t>
      </w: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В картофеле содержится крахмал.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2E53EF" w:rsidRDefault="00494821" w:rsidP="002E53EF">
      <w:pPr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2E53EF">
        <w:rPr>
          <w:rFonts w:ascii="Times New Roman" w:hAnsi="Times New Roman"/>
          <w:b/>
          <w:i/>
          <w:color w:val="0000FF"/>
          <w:sz w:val="28"/>
          <w:szCs w:val="28"/>
        </w:rPr>
        <w:t>8. Что видит морская свинка (кролик)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Цель: почувствовать на себе, что видят животные, глаза у которых расположены по бокам головы.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Необходимые материалы: блестящая бумага (можно наклеить фольгу на обычную бумагу) 30Х9 см, ножницы. картонная упаковка для яиц.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Проведение: Отрежем кусок блестящей бумаги, размером …см. Ровно посередине, с одной стороны вырежем полукруг, по форме своего носа. Приложим бумагу к лицу, бумагу приставим ко лбу, нос поместим в вырезанный полукруг. Слегка отогнем бока бумаги от головы. Согнем края бумаги так, чтобы видеть хорошо. Теперь мы сможем видеть справа и слева одновременно.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8DD">
        <w:rPr>
          <w:rFonts w:ascii="Times New Roman" w:hAnsi="Times New Roman"/>
          <w:sz w:val="28"/>
          <w:szCs w:val="28"/>
        </w:rPr>
        <w:t xml:space="preserve">Вырежем из картонной упаковки для яиц две ячейки. Проделаем отверстия около </w:t>
      </w:r>
      <w:smartTag w:uri="urn:schemas-microsoft-com:office:smarttags" w:element="metricconverter">
        <w:smartTagPr>
          <w:attr w:name="ProductID" w:val="0,5 см"/>
        </w:smartTagPr>
        <w:r w:rsidRPr="008F18DD">
          <w:rPr>
            <w:rFonts w:ascii="Times New Roman" w:hAnsi="Times New Roman"/>
            <w:sz w:val="28"/>
            <w:szCs w:val="28"/>
          </w:rPr>
          <w:t>0,5 см</w:t>
        </w:r>
      </w:smartTag>
      <w:r w:rsidRPr="008F18DD">
        <w:rPr>
          <w:rFonts w:ascii="Times New Roman" w:hAnsi="Times New Roman"/>
          <w:sz w:val="28"/>
          <w:szCs w:val="28"/>
        </w:rPr>
        <w:t xml:space="preserve"> в диаметре, в донышке каждого из вырезанных ячеек, проделанные отверстия должны находиться не по центру. Приложим обе ячейки к глазам, чтобы вырезанные отверстия находись с разных сторон. Теперь мы можем видеть в двух направлениях одновременно. </w:t>
      </w:r>
    </w:p>
    <w:p w:rsidR="00494821" w:rsidRPr="008F18DD" w:rsidRDefault="00494821" w:rsidP="00DD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821" w:rsidRPr="006F1CEF" w:rsidRDefault="00494821" w:rsidP="006F1CEF">
      <w:pPr>
        <w:spacing w:after="0"/>
        <w:jc w:val="center"/>
        <w:rPr>
          <w:rFonts w:ascii="Times New Roman" w:hAnsi="Times New Roman"/>
          <w:i/>
          <w:color w:val="800080"/>
          <w:sz w:val="28"/>
          <w:szCs w:val="28"/>
        </w:rPr>
      </w:pPr>
      <w:r w:rsidRPr="006F1CEF">
        <w:rPr>
          <w:rFonts w:ascii="Times New Roman" w:hAnsi="Times New Roman"/>
          <w:i/>
          <w:color w:val="800080"/>
          <w:sz w:val="28"/>
          <w:szCs w:val="28"/>
        </w:rPr>
        <w:t>Почему: Человеческие глаза расположены спереди, это обеспечивает нам бинокулярное зрение и ощущение глубины. У животных, наподобие морских свинок, хомяков, лошадей, кроликов, глаза расположены по бокам головы, это позволяет им вокруг на 310 градусов вокруг. У этих животных есть небольшое слепое пятно прямо перед мордой, но этот недостаток компенсировать большие уши и чувствительные ноздри.</w:t>
      </w:r>
    </w:p>
    <w:p w:rsidR="00494821" w:rsidRDefault="00494821"/>
    <w:sectPr w:rsidR="00494821" w:rsidSect="002E53E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21" w:rsidRDefault="00494821">
      <w:r>
        <w:separator/>
      </w:r>
    </w:p>
  </w:endnote>
  <w:endnote w:type="continuationSeparator" w:id="0">
    <w:p w:rsidR="00494821" w:rsidRDefault="0049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21" w:rsidRDefault="00494821">
      <w:r>
        <w:separator/>
      </w:r>
    </w:p>
  </w:footnote>
  <w:footnote w:type="continuationSeparator" w:id="0">
    <w:p w:rsidR="00494821" w:rsidRDefault="00494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1" w:rsidRDefault="00494821" w:rsidP="00B270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4821" w:rsidRDefault="004948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21" w:rsidRDefault="00494821" w:rsidP="00B270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94821" w:rsidRDefault="004948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A7B"/>
    <w:rsid w:val="00007F41"/>
    <w:rsid w:val="001D3B97"/>
    <w:rsid w:val="001E0F36"/>
    <w:rsid w:val="002E53EF"/>
    <w:rsid w:val="003A20A4"/>
    <w:rsid w:val="003D7181"/>
    <w:rsid w:val="00494821"/>
    <w:rsid w:val="00501960"/>
    <w:rsid w:val="006F1CEF"/>
    <w:rsid w:val="008F18DD"/>
    <w:rsid w:val="00947D7B"/>
    <w:rsid w:val="00B15C0E"/>
    <w:rsid w:val="00B270B5"/>
    <w:rsid w:val="00DD3A7B"/>
    <w:rsid w:val="00E74408"/>
    <w:rsid w:val="00FA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7B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53EF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2E53E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707"/>
    <w:rPr>
      <w:rFonts w:ascii="Calibri" w:hAnsi="Calibri"/>
      <w:lang w:eastAsia="en-US"/>
    </w:rPr>
  </w:style>
  <w:style w:type="character" w:styleId="PageNumber">
    <w:name w:val="page number"/>
    <w:basedOn w:val="DefaultParagraphFont"/>
    <w:uiPriority w:val="99"/>
    <w:rsid w:val="002E53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1256</Words>
  <Characters>7160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Customer</cp:lastModifiedBy>
  <cp:revision>3</cp:revision>
  <dcterms:created xsi:type="dcterms:W3CDTF">2014-11-28T11:58:00Z</dcterms:created>
  <dcterms:modified xsi:type="dcterms:W3CDTF">2014-12-01T11:29:00Z</dcterms:modified>
</cp:coreProperties>
</file>