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4" o:title="Водяные капли" type="tile"/>
    </v:background>
  </w:background>
  <w:body>
    <w:p w:rsidR="009E56AF" w:rsidRDefault="009E56AF" w:rsidP="009E56A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 w:rsidRPr="00640840">
        <w:rPr>
          <w:rFonts w:ascii="Times New Roman" w:eastAsia="Times New Roman" w:hAnsi="Times New Roman" w:cs="Times New Roman"/>
          <w:b/>
          <w:bCs/>
          <w:color w:val="FF0000"/>
          <w:sz w:val="36"/>
        </w:rPr>
        <w:t>Консультация для родителей</w:t>
      </w:r>
    </w:p>
    <w:p w:rsidR="009E56AF" w:rsidRDefault="009E56AF" w:rsidP="009E56A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 w:rsidRPr="00640840">
        <w:rPr>
          <w:rFonts w:ascii="Times New Roman" w:eastAsia="Times New Roman" w:hAnsi="Times New Roman" w:cs="Times New Roman"/>
          <w:b/>
          <w:bCs/>
          <w:color w:val="FF0000"/>
          <w:sz w:val="36"/>
        </w:rPr>
        <w:t>«Экспериментирование у дошкольников</w:t>
      </w:r>
    </w:p>
    <w:p w:rsidR="009E56AF" w:rsidRDefault="009E56AF" w:rsidP="009E56A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840">
        <w:rPr>
          <w:rFonts w:ascii="Times New Roman" w:eastAsia="Times New Roman" w:hAnsi="Times New Roman" w:cs="Times New Roman"/>
          <w:b/>
          <w:bCs/>
          <w:color w:val="FF0000"/>
          <w:sz w:val="36"/>
        </w:rPr>
        <w:t>в детском саду и дома»</w:t>
      </w:r>
    </w:p>
    <w:p w:rsidR="00AE254F" w:rsidRDefault="009E56AF" w:rsidP="00AE25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Дети дошкольного возраста по природе своей – пытливые исследователи окружающего мира. Развитие познавательной активности детей, их любознательности, стремления к самостоятельному поиску – одна из основных задач воспитания в детском саду. В центре развития - ребенок исследователь, экспериментатор. Важно предоставить детям возможность освоения не только знаний, но и средств их добывания. Освоение свойств и отношений предметов – сложный процесс, в основе которого лежит соотношение чувственного и логического познания. На первых ступенях развития дети выделяют все многообразие свойств, которым обладает предмет. Чем богаче опыт познания предметного мира, больше объем представлений о свойствах и отношениях, тем легче ребенку перейти на более высокие ступени - освоить обобщение, научиться упорядочивать, группировать и классифицировать по свойствам. Одним из эффективных средств, обеспечивающих успешность познания, является использование детьми моделей и активное участие в процессе моделирования. В своей практике мы отметили, что освоение различных свойств и отношений у детей происходит неравномерно. Часть свойств (цвет, размер, форма) осваивается детьми достаточно полно. Другие свойства осваиваются недостаточно глубоко, дети затрудняются в определении сенсорных эталонов, «смешивают» объемы представлений. Например, неверно употребляют термины – «большой» вместо тяжелый, «мягкий» вместо легкий. Наглядность, образность модели, возможность практических действий повышают интерес детей к заданиям, вызывают желание экспе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риментировать</w:t>
      </w:r>
      <w:r w:rsidR="00AE254F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9E56AF" w:rsidRDefault="00AE254F" w:rsidP="00AE25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В нашей группе мы открыли лабораторию, которая оснащена необходимым оборудованием и материалами. Это дает возможность:</w:t>
      </w:r>
    </w:p>
    <w:p w:rsidR="009E56AF" w:rsidRDefault="009E56A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Pr="009E56A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работать с детьми малыми группами по интересам;</w:t>
      </w:r>
    </w:p>
    <w:p w:rsidR="009E56AF" w:rsidRDefault="009E56A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 материалы, которые часто не используются в группе при большом количестве детей;</w:t>
      </w:r>
    </w:p>
    <w:p w:rsidR="009E56AF" w:rsidRDefault="009E56A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не ограничивать ребенка в деятельности из гигиенических соображений (испачкае</w:t>
      </w:r>
      <w:r w:rsidR="00AE254F">
        <w:rPr>
          <w:rFonts w:ascii="Times New Roman" w:eastAsia="Times New Roman" w:hAnsi="Times New Roman" w:cs="Times New Roman"/>
          <w:color w:val="000000" w:themeColor="text1"/>
          <w:sz w:val="28"/>
        </w:rPr>
        <w:t>шься, прольешь).</w:t>
      </w:r>
    </w:p>
    <w:p w:rsidR="009E56AF" w:rsidRDefault="009E56AF" w:rsidP="00AE25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Совместная деятельность воспитателя с детьми в детской лаборатории организуется один раз в неделю: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25 </w:t>
      </w: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минут. Во время занятия проводятся один – два эксперимента.</w:t>
      </w:r>
    </w:p>
    <w:p w:rsidR="009E56AF" w:rsidRDefault="009E56AF" w:rsidP="00AE25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Структура проведения игры – экспериментирования: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постановка, формулирование проблемы (познавательной задачи);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выдвижение предположений, отбор способов проверки, выдвинутых детьми;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подведение итогов, вывод;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фиксация результатов;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вопросы детей.</w:t>
      </w:r>
    </w:p>
    <w:p w:rsidR="009E56AF" w:rsidRDefault="009E56AF" w:rsidP="00AE25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Для положительной мотивации деятельности дошкольников используются различные стимулы: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внешние стимулы (новизна, необычность объекта);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тайна, сюрприз;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мотив помощи;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познавательный мотив (почему так);</w:t>
      </w:r>
    </w:p>
    <w:p w:rsidR="009E56AF" w:rsidRDefault="00AE254F" w:rsidP="00AE25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E56AF"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ситуация выбора.</w:t>
      </w:r>
    </w:p>
    <w:p w:rsidR="00AE254F" w:rsidRDefault="00AE254F" w:rsidP="00AE25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После проведения экспериментов у детей возникает множество вопросов. Мы не всегда торопимся с ответами, а способствуем тому, чтобы вместе с детьми найти их. Для детей создаются «</w:t>
      </w:r>
      <w:proofErr w:type="spellStart"/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Рассуждалки</w:t>
      </w:r>
      <w:proofErr w:type="spellEnd"/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» на различные темы. В результате дети все охотнее обращаются за помощью к детским энциклопедиям, познавательной литературе.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Важно воспитать у детей смелость и способность действовать самостоятельно при встрече с тем или иным препятствием. Уметь оценить правильность выполнения задания и также самостоятельно исправить ошибки. Взрослый не осуществляет прямого обучения, способного затормозить или отрицательно повлиять на самостоятельность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в выборе методов и способов выполнения заданий. Поэтому каждое правильное решение ребенок осознает как свою «победу». А все задания, которые вызывают затруднения, разрешаются в беседе в виде диалога взрослого с ребенком, в неназидательной подсказке взрослого.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0840">
        <w:rPr>
          <w:rFonts w:ascii="Times New Roman" w:eastAsia="Times New Roman" w:hAnsi="Times New Roman" w:cs="Times New Roman"/>
          <w:color w:val="000000" w:themeColor="text1"/>
          <w:sz w:val="28"/>
        </w:rPr>
        <w:t>Необходимо активизировать детей, чтобы «интерес ребенка мог забегать вперед»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9E56AF" w:rsidRPr="00843A9D" w:rsidRDefault="00AE254F" w:rsidP="00AE254F">
      <w:pPr>
        <w:ind w:firstLine="708"/>
        <w:jc w:val="both"/>
      </w:pPr>
      <w:r w:rsidRPr="00D471F7">
        <w:rPr>
          <w:rFonts w:ascii="Times New Roman" w:eastAsia="Times New Roman" w:hAnsi="Times New Roman" w:cs="Times New Roman"/>
          <w:color w:val="000000" w:themeColor="text1"/>
          <w:sz w:val="28"/>
        </w:rPr>
        <w:t>Овладение дошкольниками разными способами познания, в том числе и экспериментированием, способствуют развитию активной, самостоятельной, творческой личности.</w:t>
      </w:r>
    </w:p>
    <w:sectPr w:rsidR="009E56AF" w:rsidRPr="00843A9D" w:rsidSect="0069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79C"/>
    <w:multiLevelType w:val="multilevel"/>
    <w:tmpl w:val="333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F5924"/>
    <w:multiLevelType w:val="multilevel"/>
    <w:tmpl w:val="B92A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F370C"/>
    <w:multiLevelType w:val="multilevel"/>
    <w:tmpl w:val="19C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43A9D"/>
    <w:rsid w:val="001C504A"/>
    <w:rsid w:val="006907CB"/>
    <w:rsid w:val="00843A9D"/>
    <w:rsid w:val="00920C1A"/>
    <w:rsid w:val="009E56AF"/>
    <w:rsid w:val="00AE254F"/>
    <w:rsid w:val="00C32519"/>
    <w:rsid w:val="00C44664"/>
    <w:rsid w:val="00CA308C"/>
    <w:rsid w:val="00D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C8E3-25BA-411C-8C1D-F88583D7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aleksandr</cp:lastModifiedBy>
  <cp:revision>2</cp:revision>
  <dcterms:created xsi:type="dcterms:W3CDTF">2014-11-04T11:23:00Z</dcterms:created>
  <dcterms:modified xsi:type="dcterms:W3CDTF">2014-11-04T11:23:00Z</dcterms:modified>
</cp:coreProperties>
</file>