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A4" w:rsidRPr="000316A4" w:rsidRDefault="000316A4" w:rsidP="000316A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С точки зрения некоторых специалистов фраза «развивающие игры для детей» звучит как «масло масляное». Люди, работающие с детьми, знают, что ребенок развивается во время любой игры - он вообще, в отличие от взрослых, не делает ничего бессмысленного, предназначенного просто для развлечения, как бы его действия ни выглядели со стороны. Тем не менее, некоторые игры действительно развивают интеллект ребенка особенно интенсивно; их не следует навязывать ребенку, но если вы просто предложите ему поиграть вместе, он вряд ли откажется.</w:t>
      </w:r>
    </w:p>
    <w:p w:rsidR="000316A4" w:rsidRPr="000316A4" w:rsidRDefault="000316A4" w:rsidP="000316A4">
      <w:pPr>
        <w:spacing w:before="100" w:beforeAutospacing="1" w:after="100" w:afterAutospacing="1" w:line="240" w:lineRule="auto"/>
        <w:jc w:val="center"/>
        <w:rPr>
          <w:rFonts w:ascii="Times New Roman" w:eastAsia="Times New Roman" w:hAnsi="Times New Roman" w:cs="Times New Roman"/>
          <w:sz w:val="24"/>
          <w:szCs w:val="24"/>
        </w:rPr>
      </w:pPr>
      <w:r w:rsidRPr="000316A4">
        <w:rPr>
          <w:rFonts w:ascii="Times New Roman" w:eastAsia="Times New Roman" w:hAnsi="Times New Roman" w:cs="Times New Roman"/>
          <w:b/>
          <w:bCs/>
          <w:sz w:val="24"/>
          <w:szCs w:val="24"/>
        </w:rPr>
        <w:t>Полоса препятствий</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 xml:space="preserve">Это может стать первой развивающей игрой для ребенка, который только что начал ползать. Раскладывайте на его пути различные препятствия - подушки, телефонные книги, большие мягкие игрушки, и так далее. Преодолевая такие их, ребенок развивает когнитивные </w:t>
      </w:r>
      <w:hyperlink r:id="rId7" w:history="1">
        <w:r w:rsidRPr="000316A4">
          <w:rPr>
            <w:rFonts w:ascii="Times New Roman" w:eastAsia="Times New Roman" w:hAnsi="Times New Roman" w:cs="Times New Roman"/>
            <w:color w:val="009900"/>
            <w:sz w:val="24"/>
            <w:szCs w:val="24"/>
          </w:rPr>
          <w:t>функции</w:t>
        </w:r>
      </w:hyperlink>
      <w:r w:rsidRPr="000316A4">
        <w:rPr>
          <w:rFonts w:ascii="Times New Roman" w:eastAsia="Times New Roman" w:hAnsi="Times New Roman" w:cs="Times New Roman"/>
          <w:sz w:val="24"/>
          <w:szCs w:val="24"/>
        </w:rPr>
        <w:t xml:space="preserve"> и крупную моторику. Тщательно выбирайте безопасные препятствия, и следите за тем, чтобы на пути ребенка не было хрупких и ценных вещей, а также спящих кошек и собак.</w:t>
      </w:r>
    </w:p>
    <w:p w:rsidR="000316A4" w:rsidRPr="000316A4" w:rsidRDefault="000316A4" w:rsidP="000316A4">
      <w:pPr>
        <w:spacing w:before="100" w:beforeAutospacing="1" w:after="100" w:afterAutospacing="1" w:line="240" w:lineRule="auto"/>
        <w:jc w:val="center"/>
        <w:rPr>
          <w:rFonts w:ascii="Times New Roman" w:eastAsia="Times New Roman" w:hAnsi="Times New Roman" w:cs="Times New Roman"/>
          <w:sz w:val="24"/>
          <w:szCs w:val="24"/>
        </w:rPr>
      </w:pPr>
      <w:r w:rsidRPr="000316A4">
        <w:rPr>
          <w:rFonts w:ascii="Times New Roman" w:eastAsia="Times New Roman" w:hAnsi="Times New Roman" w:cs="Times New Roman"/>
          <w:b/>
          <w:bCs/>
          <w:sz w:val="24"/>
          <w:szCs w:val="24"/>
        </w:rPr>
        <w:t>Классические игры</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 xml:space="preserve">Многие классические игры, которые с детства знакомы и нам, и нашим родителям, а также бабушкам с дедушками, по оценкам специалистов, отлично развивают интеллект ребенка. Например, обычные прятки и игры, в которых один человек прячет какой-либо предмет, а другой - ищет, развивают наблюдательность, внимание, и многие другие важные </w:t>
      </w:r>
      <w:hyperlink r:id="rId8" w:history="1">
        <w:r w:rsidRPr="000316A4">
          <w:rPr>
            <w:rFonts w:ascii="Times New Roman" w:eastAsia="Times New Roman" w:hAnsi="Times New Roman" w:cs="Times New Roman"/>
            <w:color w:val="009900"/>
            <w:sz w:val="24"/>
            <w:szCs w:val="24"/>
          </w:rPr>
          <w:t>качества</w:t>
        </w:r>
      </w:hyperlink>
      <w:r w:rsidRPr="000316A4">
        <w:rPr>
          <w:rFonts w:ascii="Times New Roman" w:eastAsia="Times New Roman" w:hAnsi="Times New Roman" w:cs="Times New Roman"/>
          <w:sz w:val="24"/>
          <w:szCs w:val="24"/>
        </w:rPr>
        <w:t>. Жмурки - еще одна отличная игра, которая учит ребенка ориентироваться в пространстве, не полагаясь на зрение. Вариантом жмурок является игра в угадывание предметов с завязанными глазами: ребенку завязывают глаза, перед ним кладут несколько предметов, и предлагают назвать их, полагаясь только на тактильные ощущения.</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 xml:space="preserve">Замечательная игра для </w:t>
      </w:r>
      <w:hyperlink r:id="rId9" w:tooltip="Развитие памяти - играем в волшебника" w:history="1">
        <w:r w:rsidRPr="000316A4">
          <w:rPr>
            <w:rFonts w:ascii="Times New Roman" w:eastAsia="Times New Roman" w:hAnsi="Times New Roman" w:cs="Times New Roman"/>
            <w:color w:val="0000FF"/>
            <w:sz w:val="24"/>
            <w:szCs w:val="24"/>
            <w:u w:val="single"/>
          </w:rPr>
          <w:t>развития памяти</w:t>
        </w:r>
      </w:hyperlink>
      <w:r w:rsidRPr="000316A4">
        <w:rPr>
          <w:rFonts w:ascii="Times New Roman" w:eastAsia="Times New Roman" w:hAnsi="Times New Roman" w:cs="Times New Roman"/>
          <w:sz w:val="24"/>
          <w:szCs w:val="24"/>
        </w:rPr>
        <w:t xml:space="preserve"> и концентрации внимания: один человек расставляет на столе несколько предметов, подводит к нему ребенка, и дает ему смотреть на них в течение 20-30 секунд (этот срок можно менять с учетом способностей ребенка). Затем ребенок отворачивается, на стол ставят еще один предмет, и ребенок должен определить, чего именно не было на столе раньше. Количество предметов можно увеличивать, повышая уровень сложности игры. Как вариант, можно предлагать ребенку по памяти называть предметы после того, как он смотрел на них в течение тридцати секунд.</w:t>
      </w:r>
    </w:p>
    <w:tbl>
      <w:tblPr>
        <w:tblW w:w="0" w:type="auto"/>
        <w:jc w:val="center"/>
        <w:tblCellSpacing w:w="0" w:type="dxa"/>
        <w:tblCellMar>
          <w:left w:w="0" w:type="dxa"/>
          <w:right w:w="0" w:type="dxa"/>
        </w:tblCellMar>
        <w:tblLook w:val="04A0"/>
      </w:tblPr>
      <w:tblGrid>
        <w:gridCol w:w="6"/>
      </w:tblGrid>
      <w:tr w:rsidR="000316A4" w:rsidRPr="000316A4" w:rsidTr="000316A4">
        <w:trPr>
          <w:tblCellSpacing w:w="0" w:type="dxa"/>
          <w:jc w:val="center"/>
        </w:trPr>
        <w:tc>
          <w:tcPr>
            <w:tcW w:w="0" w:type="auto"/>
            <w:vAlign w:val="center"/>
            <w:hideMark/>
          </w:tcPr>
          <w:p w:rsidR="000316A4" w:rsidRPr="000316A4" w:rsidRDefault="000316A4" w:rsidP="000316A4">
            <w:pPr>
              <w:spacing w:after="0" w:line="240" w:lineRule="auto"/>
              <w:rPr>
                <w:rFonts w:ascii="Times New Roman" w:eastAsia="Times New Roman" w:hAnsi="Times New Roman" w:cs="Times New Roman"/>
                <w:sz w:val="24"/>
                <w:szCs w:val="24"/>
              </w:rPr>
            </w:pPr>
          </w:p>
        </w:tc>
      </w:tr>
    </w:tbl>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p>
    <w:p w:rsidR="000316A4" w:rsidRPr="000316A4" w:rsidRDefault="000316A4" w:rsidP="000316A4">
      <w:pPr>
        <w:spacing w:before="100" w:beforeAutospacing="1" w:after="100" w:afterAutospacing="1" w:line="240" w:lineRule="auto"/>
        <w:jc w:val="center"/>
        <w:rPr>
          <w:rFonts w:ascii="Times New Roman" w:eastAsia="Times New Roman" w:hAnsi="Times New Roman" w:cs="Times New Roman"/>
          <w:sz w:val="24"/>
          <w:szCs w:val="24"/>
        </w:rPr>
      </w:pPr>
      <w:r w:rsidRPr="000316A4">
        <w:rPr>
          <w:rFonts w:ascii="Times New Roman" w:eastAsia="Times New Roman" w:hAnsi="Times New Roman" w:cs="Times New Roman"/>
          <w:b/>
          <w:bCs/>
          <w:sz w:val="24"/>
          <w:szCs w:val="24"/>
        </w:rPr>
        <w:t>Выявление сходств и различий, развитие памяти</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 xml:space="preserve">Категоризация - очень важное свойство человеческого интеллекта. Поэтому среди развивающих игр много тех, которые призваны научить детей разделять объекты на основании определенных признаков. Детям до трех лет можно предложить разделить кубики по цветам: синие - к синим, зеленые - к зеленым, и так далее. Маленькие дети также могут классифицировать предметы на основании их формы или размера. Детям старше 3-4 лет можно предложить такую игру для развития памяти: на стол </w:t>
      </w:r>
      <w:r w:rsidRPr="000316A4">
        <w:rPr>
          <w:rFonts w:ascii="Times New Roman" w:eastAsia="Times New Roman" w:hAnsi="Times New Roman" w:cs="Times New Roman"/>
          <w:sz w:val="24"/>
          <w:szCs w:val="24"/>
        </w:rPr>
        <w:lastRenderedPageBreak/>
        <w:t>выкладываются игральные карты «рубашкой» вверх. Ребенок переворачивает по очереди две карты. Если у них одинаковая масть, они забирает их, и уступает место другому игроку. Если нет, он должен запомнить, где лежат карты определенных мастей, чтобы в следующий раз перевернуть карты одной и той же масти. Выигрывает тот, у кого наберется больше карт - а значит, тот, у кого память развита лучше.</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 xml:space="preserve">В подобные игры можно играть в любом месте. Когда вы идете в магазин, предложите ребенку искать там продукты определенного цвета - например, фиолетового (сливы, баклажаны), а можно искать объекты определенной формы у вас </w:t>
      </w:r>
      <w:hyperlink r:id="rId10" w:history="1">
        <w:r w:rsidRPr="000316A4">
          <w:rPr>
            <w:rFonts w:ascii="Times New Roman" w:eastAsia="Times New Roman" w:hAnsi="Times New Roman" w:cs="Times New Roman"/>
            <w:color w:val="009900"/>
            <w:sz w:val="24"/>
            <w:szCs w:val="24"/>
          </w:rPr>
          <w:t>дома</w:t>
        </w:r>
      </w:hyperlink>
      <w:r w:rsidRPr="000316A4">
        <w:rPr>
          <w:rFonts w:ascii="Times New Roman" w:eastAsia="Times New Roman" w:hAnsi="Times New Roman" w:cs="Times New Roman"/>
          <w:sz w:val="24"/>
          <w:szCs w:val="24"/>
        </w:rPr>
        <w:t xml:space="preserve"> - круглые, треугольные, пятиугольные. Это прекрасно развивает наблюдательность и концентрацию внимания.</w:t>
      </w:r>
    </w:p>
    <w:p w:rsidR="000316A4" w:rsidRPr="000316A4" w:rsidRDefault="000316A4" w:rsidP="000316A4">
      <w:pPr>
        <w:spacing w:before="100" w:beforeAutospacing="1" w:after="100" w:afterAutospacing="1" w:line="240" w:lineRule="auto"/>
        <w:jc w:val="center"/>
        <w:rPr>
          <w:rFonts w:ascii="Times New Roman" w:eastAsia="Times New Roman" w:hAnsi="Times New Roman" w:cs="Times New Roman"/>
          <w:sz w:val="24"/>
          <w:szCs w:val="24"/>
        </w:rPr>
      </w:pPr>
      <w:r w:rsidRPr="000316A4">
        <w:rPr>
          <w:rFonts w:ascii="Times New Roman" w:eastAsia="Times New Roman" w:hAnsi="Times New Roman" w:cs="Times New Roman"/>
          <w:b/>
          <w:bCs/>
          <w:sz w:val="24"/>
          <w:szCs w:val="24"/>
        </w:rPr>
        <w:t>Игра в животных</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Эта игра развивает воображение, память и многие другие функции мозга. Правила просты: родители называют какое-то животное, и ребенок должен имитировать его поведение. Затем родители говорят: «Наступила ночь!», и «животное» засыпает. Оно просыпается, когда называют следующее животное. У этой игры может быть множество вариаций, но суть одна - дети учатся выделять основные характеристики животных и имитировать их.</w:t>
      </w:r>
    </w:p>
    <w:p w:rsidR="000316A4" w:rsidRPr="000316A4" w:rsidRDefault="000316A4" w:rsidP="000316A4">
      <w:pPr>
        <w:spacing w:before="100" w:beforeAutospacing="1" w:after="100" w:afterAutospacing="1" w:line="240" w:lineRule="auto"/>
        <w:jc w:val="center"/>
        <w:rPr>
          <w:rFonts w:ascii="Times New Roman" w:eastAsia="Times New Roman" w:hAnsi="Times New Roman" w:cs="Times New Roman"/>
          <w:sz w:val="24"/>
          <w:szCs w:val="24"/>
        </w:rPr>
      </w:pPr>
      <w:r w:rsidRPr="000316A4">
        <w:rPr>
          <w:rFonts w:ascii="Times New Roman" w:eastAsia="Times New Roman" w:hAnsi="Times New Roman" w:cs="Times New Roman"/>
          <w:b/>
          <w:bCs/>
          <w:sz w:val="24"/>
          <w:szCs w:val="24"/>
        </w:rPr>
        <w:t>Измерения</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 xml:space="preserve">Используя самые разные предметы и понятия, учите своего ребенка измерению. Начать можно с сантиметровой ленты, но затем игру нужно расширять. Например, предлагайте ребенку подсчитать, сколько минут и секунд в сутках (разумеется, вам придется ему помочь), сколько минут и секунд длится ваша прогулка, сколько месяцев, недель и часов прошло с момента рождения ребенка, и так далее. Осенью, когда вы с ребенком лежите в саду на траве, предложите ему измерить его и ваш рост яблоками (выкладывайте яблоки столбиком рядом с лежащим человеком). Определите, сколько деревянных кубиков в ширину ваш диван, и сколько кубиков в высоту - холодильник. Используйте разные объекты и все </w:t>
      </w:r>
      <w:hyperlink r:id="rId11" w:history="1">
        <w:r w:rsidRPr="000316A4">
          <w:rPr>
            <w:rFonts w:ascii="Times New Roman" w:eastAsia="Times New Roman" w:hAnsi="Times New Roman" w:cs="Times New Roman"/>
            <w:color w:val="009900"/>
            <w:sz w:val="24"/>
            <w:szCs w:val="24"/>
          </w:rPr>
          <w:t>новые</w:t>
        </w:r>
      </w:hyperlink>
      <w:r w:rsidRPr="000316A4">
        <w:rPr>
          <w:rFonts w:ascii="Times New Roman" w:eastAsia="Times New Roman" w:hAnsi="Times New Roman" w:cs="Times New Roman"/>
          <w:sz w:val="24"/>
          <w:szCs w:val="24"/>
        </w:rPr>
        <w:t xml:space="preserve"> меры длины и объема - это не только помогает развивать математические способности, но и позволяет ребенку выйти за пределы привычных систем измерения, посмотреть на обычные вещи под необычным углом.</w:t>
      </w:r>
    </w:p>
    <w:p w:rsidR="000316A4" w:rsidRPr="000316A4" w:rsidRDefault="000316A4" w:rsidP="000316A4">
      <w:pPr>
        <w:spacing w:before="100" w:beforeAutospacing="1" w:after="100" w:afterAutospacing="1" w:line="240" w:lineRule="auto"/>
        <w:jc w:val="center"/>
        <w:rPr>
          <w:rFonts w:ascii="Times New Roman" w:eastAsia="Times New Roman" w:hAnsi="Times New Roman" w:cs="Times New Roman"/>
          <w:sz w:val="24"/>
          <w:szCs w:val="24"/>
        </w:rPr>
      </w:pPr>
      <w:r w:rsidRPr="000316A4">
        <w:rPr>
          <w:rFonts w:ascii="Times New Roman" w:eastAsia="Times New Roman" w:hAnsi="Times New Roman" w:cs="Times New Roman"/>
          <w:b/>
          <w:bCs/>
          <w:sz w:val="24"/>
          <w:szCs w:val="24"/>
        </w:rPr>
        <w:t>Знакомство с запахами</w:t>
      </w:r>
    </w:p>
    <w:p w:rsidR="000316A4" w:rsidRPr="000316A4" w:rsidRDefault="000316A4" w:rsidP="000316A4">
      <w:pPr>
        <w:spacing w:before="100" w:beforeAutospacing="1" w:after="100" w:afterAutospacing="1" w:line="240" w:lineRule="auto"/>
        <w:rPr>
          <w:rFonts w:ascii="Times New Roman" w:eastAsia="Times New Roman" w:hAnsi="Times New Roman" w:cs="Times New Roman"/>
          <w:sz w:val="24"/>
          <w:szCs w:val="24"/>
        </w:rPr>
      </w:pPr>
      <w:r w:rsidRPr="000316A4">
        <w:rPr>
          <w:rFonts w:ascii="Times New Roman" w:eastAsia="Times New Roman" w:hAnsi="Times New Roman" w:cs="Times New Roman"/>
          <w:sz w:val="24"/>
          <w:szCs w:val="24"/>
        </w:rPr>
        <w:t xml:space="preserve">Когда вы с ребенком находитесь на кухне, давайте ему понюхать разные приправы - корицу, </w:t>
      </w:r>
      <w:hyperlink r:id="rId12" w:tooltip="Мята и ее полезные свойства: ароматная свежесть" w:history="1">
        <w:r w:rsidRPr="000316A4">
          <w:rPr>
            <w:rFonts w:ascii="Times New Roman" w:eastAsia="Times New Roman" w:hAnsi="Times New Roman" w:cs="Times New Roman"/>
            <w:color w:val="0000FF"/>
            <w:sz w:val="24"/>
            <w:szCs w:val="24"/>
            <w:u w:val="single"/>
          </w:rPr>
          <w:t>мяту</w:t>
        </w:r>
      </w:hyperlink>
      <w:r w:rsidRPr="000316A4">
        <w:rPr>
          <w:rFonts w:ascii="Times New Roman" w:eastAsia="Times New Roman" w:hAnsi="Times New Roman" w:cs="Times New Roman"/>
          <w:sz w:val="24"/>
          <w:szCs w:val="24"/>
        </w:rPr>
        <w:t xml:space="preserve">, ваниль, тмин, </w:t>
      </w:r>
      <w:hyperlink r:id="rId13" w:tooltip="Гвоздика: изысканная ароматерапия" w:history="1">
        <w:r w:rsidRPr="000316A4">
          <w:rPr>
            <w:rFonts w:ascii="Times New Roman" w:eastAsia="Times New Roman" w:hAnsi="Times New Roman" w:cs="Times New Roman"/>
            <w:color w:val="0000FF"/>
            <w:sz w:val="24"/>
            <w:szCs w:val="24"/>
            <w:u w:val="single"/>
          </w:rPr>
          <w:t>гвоздику</w:t>
        </w:r>
      </w:hyperlink>
      <w:r w:rsidRPr="000316A4">
        <w:rPr>
          <w:rFonts w:ascii="Times New Roman" w:eastAsia="Times New Roman" w:hAnsi="Times New Roman" w:cs="Times New Roman"/>
          <w:sz w:val="24"/>
          <w:szCs w:val="24"/>
        </w:rPr>
        <w:t>, мускат, и так далее. Говорите ему названия всех этих приправ. После этого попросите его закрыть глаза, и определить название приправ только по запаху. Эта игра будет особенно полезна, если у вас в кухне большая коллекция приправ. В игру можно включить запахи пищи, косметики, и даже целебных трав, различить которые бывает довольно трудно.</w:t>
      </w:r>
    </w:p>
    <w:p w:rsidR="0047565F" w:rsidRDefault="0047565F"/>
    <w:sectPr w:rsidR="004756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65F" w:rsidRDefault="0047565F" w:rsidP="001B29A2">
      <w:pPr>
        <w:spacing w:after="0" w:line="240" w:lineRule="auto"/>
      </w:pPr>
      <w:r>
        <w:separator/>
      </w:r>
    </w:p>
  </w:endnote>
  <w:endnote w:type="continuationSeparator" w:id="1">
    <w:p w:rsidR="0047565F" w:rsidRDefault="0047565F" w:rsidP="001B2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65F" w:rsidRDefault="0047565F" w:rsidP="001B29A2">
      <w:pPr>
        <w:spacing w:after="0" w:line="240" w:lineRule="auto"/>
      </w:pPr>
      <w:r>
        <w:separator/>
      </w:r>
    </w:p>
  </w:footnote>
  <w:footnote w:type="continuationSeparator" w:id="1">
    <w:p w:rsidR="0047565F" w:rsidRDefault="0047565F" w:rsidP="001B2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352"/>
    <w:multiLevelType w:val="multilevel"/>
    <w:tmpl w:val="3A7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A0AF7"/>
    <w:multiLevelType w:val="multilevel"/>
    <w:tmpl w:val="9B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D477F"/>
    <w:multiLevelType w:val="multilevel"/>
    <w:tmpl w:val="13F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346EB"/>
    <w:multiLevelType w:val="multilevel"/>
    <w:tmpl w:val="C192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482D"/>
    <w:rsid w:val="000316A4"/>
    <w:rsid w:val="001B29A2"/>
    <w:rsid w:val="001F68A2"/>
    <w:rsid w:val="00232A67"/>
    <w:rsid w:val="00332BEA"/>
    <w:rsid w:val="0047565F"/>
    <w:rsid w:val="00752802"/>
    <w:rsid w:val="00DB4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1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8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1B29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29A2"/>
  </w:style>
  <w:style w:type="paragraph" w:styleId="a6">
    <w:name w:val="footer"/>
    <w:basedOn w:val="a"/>
    <w:link w:val="a7"/>
    <w:uiPriority w:val="99"/>
    <w:semiHidden/>
    <w:unhideWhenUsed/>
    <w:rsid w:val="001B29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29A2"/>
  </w:style>
  <w:style w:type="paragraph" w:customStyle="1" w:styleId="text14">
    <w:name w:val="text14"/>
    <w:basedOn w:val="a"/>
    <w:rsid w:val="001B29A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B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B29A2"/>
    <w:rPr>
      <w:rFonts w:ascii="Courier New" w:eastAsia="Times New Roman" w:hAnsi="Courier New" w:cs="Courier New"/>
      <w:sz w:val="20"/>
      <w:szCs w:val="20"/>
    </w:rPr>
  </w:style>
  <w:style w:type="character" w:styleId="a8">
    <w:name w:val="Strong"/>
    <w:basedOn w:val="a0"/>
    <w:uiPriority w:val="22"/>
    <w:qFormat/>
    <w:rsid w:val="001F68A2"/>
    <w:rPr>
      <w:b/>
      <w:bCs/>
    </w:rPr>
  </w:style>
  <w:style w:type="character" w:styleId="a9">
    <w:name w:val="Emphasis"/>
    <w:basedOn w:val="a0"/>
    <w:uiPriority w:val="20"/>
    <w:qFormat/>
    <w:rsid w:val="001F68A2"/>
    <w:rPr>
      <w:i/>
      <w:iCs/>
    </w:rPr>
  </w:style>
  <w:style w:type="character" w:customStyle="1" w:styleId="10">
    <w:name w:val="Заголовок 1 Знак"/>
    <w:basedOn w:val="a0"/>
    <w:link w:val="1"/>
    <w:uiPriority w:val="9"/>
    <w:rsid w:val="000316A4"/>
    <w:rPr>
      <w:rFonts w:ascii="Times New Roman" w:eastAsia="Times New Roman" w:hAnsi="Times New Roman" w:cs="Times New Roman"/>
      <w:b/>
      <w:bCs/>
      <w:kern w:val="36"/>
      <w:sz w:val="48"/>
      <w:szCs w:val="48"/>
    </w:rPr>
  </w:style>
  <w:style w:type="character" w:styleId="aa">
    <w:name w:val="Hyperlink"/>
    <w:basedOn w:val="a0"/>
    <w:uiPriority w:val="99"/>
    <w:semiHidden/>
    <w:unhideWhenUsed/>
    <w:rsid w:val="000316A4"/>
    <w:rPr>
      <w:color w:val="0000FF"/>
      <w:u w:val="single"/>
    </w:rPr>
  </w:style>
  <w:style w:type="character" w:customStyle="1" w:styleId="bc-arrow">
    <w:name w:val="bc-arrow"/>
    <w:basedOn w:val="a0"/>
    <w:rsid w:val="000316A4"/>
  </w:style>
  <w:style w:type="character" w:customStyle="1" w:styleId="createdate">
    <w:name w:val="createdate"/>
    <w:basedOn w:val="a0"/>
    <w:rsid w:val="000316A4"/>
  </w:style>
  <w:style w:type="paragraph" w:styleId="ab">
    <w:name w:val="Balloon Text"/>
    <w:basedOn w:val="a"/>
    <w:link w:val="ac"/>
    <w:uiPriority w:val="99"/>
    <w:semiHidden/>
    <w:unhideWhenUsed/>
    <w:rsid w:val="000316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96705">
      <w:bodyDiv w:val="1"/>
      <w:marLeft w:val="0"/>
      <w:marRight w:val="0"/>
      <w:marTop w:val="0"/>
      <w:marBottom w:val="0"/>
      <w:divBdr>
        <w:top w:val="none" w:sz="0" w:space="0" w:color="auto"/>
        <w:left w:val="none" w:sz="0" w:space="0" w:color="auto"/>
        <w:bottom w:val="none" w:sz="0" w:space="0" w:color="auto"/>
        <w:right w:val="none" w:sz="0" w:space="0" w:color="auto"/>
      </w:divBdr>
      <w:divsChild>
        <w:div w:id="1203060848">
          <w:marLeft w:val="0"/>
          <w:marRight w:val="0"/>
          <w:marTop w:val="0"/>
          <w:marBottom w:val="0"/>
          <w:divBdr>
            <w:top w:val="none" w:sz="0" w:space="0" w:color="auto"/>
            <w:left w:val="none" w:sz="0" w:space="0" w:color="auto"/>
            <w:bottom w:val="none" w:sz="0" w:space="0" w:color="auto"/>
            <w:right w:val="none" w:sz="0" w:space="0" w:color="auto"/>
          </w:divBdr>
          <w:divsChild>
            <w:div w:id="2077510604">
              <w:marLeft w:val="0"/>
              <w:marRight w:val="0"/>
              <w:marTop w:val="0"/>
              <w:marBottom w:val="0"/>
              <w:divBdr>
                <w:top w:val="none" w:sz="0" w:space="0" w:color="auto"/>
                <w:left w:val="none" w:sz="0" w:space="0" w:color="auto"/>
                <w:bottom w:val="none" w:sz="0" w:space="0" w:color="auto"/>
                <w:right w:val="none" w:sz="0" w:space="0" w:color="auto"/>
              </w:divBdr>
              <w:divsChild>
                <w:div w:id="1979648651">
                  <w:marLeft w:val="0"/>
                  <w:marRight w:val="0"/>
                  <w:marTop w:val="0"/>
                  <w:marBottom w:val="0"/>
                  <w:divBdr>
                    <w:top w:val="none" w:sz="0" w:space="0" w:color="auto"/>
                    <w:left w:val="none" w:sz="0" w:space="0" w:color="auto"/>
                    <w:bottom w:val="none" w:sz="0" w:space="0" w:color="auto"/>
                    <w:right w:val="none" w:sz="0" w:space="0" w:color="auto"/>
                  </w:divBdr>
                </w:div>
              </w:divsChild>
            </w:div>
            <w:div w:id="373040856">
              <w:marLeft w:val="0"/>
              <w:marRight w:val="0"/>
              <w:marTop w:val="0"/>
              <w:marBottom w:val="0"/>
              <w:divBdr>
                <w:top w:val="none" w:sz="0" w:space="0" w:color="auto"/>
                <w:left w:val="none" w:sz="0" w:space="0" w:color="auto"/>
                <w:bottom w:val="none" w:sz="0" w:space="0" w:color="auto"/>
                <w:right w:val="none" w:sz="0" w:space="0" w:color="auto"/>
              </w:divBdr>
              <w:divsChild>
                <w:div w:id="1759591140">
                  <w:marLeft w:val="0"/>
                  <w:marRight w:val="0"/>
                  <w:marTop w:val="0"/>
                  <w:marBottom w:val="0"/>
                  <w:divBdr>
                    <w:top w:val="none" w:sz="0" w:space="0" w:color="auto"/>
                    <w:left w:val="none" w:sz="0" w:space="0" w:color="auto"/>
                    <w:bottom w:val="none" w:sz="0" w:space="0" w:color="auto"/>
                    <w:right w:val="none" w:sz="0" w:space="0" w:color="auto"/>
                  </w:divBdr>
                </w:div>
                <w:div w:id="252518823">
                  <w:marLeft w:val="0"/>
                  <w:marRight w:val="0"/>
                  <w:marTop w:val="0"/>
                  <w:marBottom w:val="0"/>
                  <w:divBdr>
                    <w:top w:val="none" w:sz="0" w:space="0" w:color="auto"/>
                    <w:left w:val="none" w:sz="0" w:space="0" w:color="auto"/>
                    <w:bottom w:val="none" w:sz="0" w:space="0" w:color="auto"/>
                    <w:right w:val="none" w:sz="0" w:space="0" w:color="auto"/>
                  </w:divBdr>
                  <w:divsChild>
                    <w:div w:id="536282079">
                      <w:marLeft w:val="0"/>
                      <w:marRight w:val="0"/>
                      <w:marTop w:val="15"/>
                      <w:marBottom w:val="15"/>
                      <w:divBdr>
                        <w:top w:val="none" w:sz="0" w:space="0" w:color="auto"/>
                        <w:left w:val="none" w:sz="0" w:space="0" w:color="auto"/>
                        <w:bottom w:val="none" w:sz="0" w:space="0" w:color="auto"/>
                        <w:right w:val="none" w:sz="0" w:space="0" w:color="auto"/>
                      </w:divBdr>
                      <w:divsChild>
                        <w:div w:id="1292898780">
                          <w:marLeft w:val="0"/>
                          <w:marRight w:val="0"/>
                          <w:marTop w:val="0"/>
                          <w:marBottom w:val="0"/>
                          <w:divBdr>
                            <w:top w:val="none" w:sz="0" w:space="0" w:color="auto"/>
                            <w:left w:val="none" w:sz="0" w:space="0" w:color="auto"/>
                            <w:bottom w:val="none" w:sz="0" w:space="0" w:color="auto"/>
                            <w:right w:val="none" w:sz="0" w:space="0" w:color="auto"/>
                          </w:divBdr>
                          <w:divsChild>
                            <w:div w:id="424957910">
                              <w:marLeft w:val="0"/>
                              <w:marRight w:val="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14773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17062">
      <w:bodyDiv w:val="1"/>
      <w:marLeft w:val="0"/>
      <w:marRight w:val="0"/>
      <w:marTop w:val="0"/>
      <w:marBottom w:val="0"/>
      <w:divBdr>
        <w:top w:val="none" w:sz="0" w:space="0" w:color="auto"/>
        <w:left w:val="none" w:sz="0" w:space="0" w:color="auto"/>
        <w:bottom w:val="none" w:sz="0" w:space="0" w:color="auto"/>
        <w:right w:val="none" w:sz="0" w:space="0" w:color="auto"/>
      </w:divBdr>
    </w:div>
    <w:div w:id="1196457912">
      <w:bodyDiv w:val="1"/>
      <w:marLeft w:val="0"/>
      <w:marRight w:val="0"/>
      <w:marTop w:val="0"/>
      <w:marBottom w:val="0"/>
      <w:divBdr>
        <w:top w:val="none" w:sz="0" w:space="0" w:color="auto"/>
        <w:left w:val="none" w:sz="0" w:space="0" w:color="auto"/>
        <w:bottom w:val="none" w:sz="0" w:space="0" w:color="auto"/>
        <w:right w:val="none" w:sz="0" w:space="0" w:color="auto"/>
      </w:divBdr>
    </w:div>
    <w:div w:id="15312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womenhealthnet.ru/aromatherapy/3343.html"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www.womenhealthnet.ru/herb/9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womenhealthnet.ru/child-moreseven/435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россорго</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2014-11-28T07:43:00Z</dcterms:created>
  <dcterms:modified xsi:type="dcterms:W3CDTF">2014-11-28T08:12:00Z</dcterms:modified>
</cp:coreProperties>
</file>