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6" w:rsidRDefault="00AF401F" w:rsidP="00AF401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Дидактические игры по ФЭМП </w:t>
      </w:r>
      <w:r w:rsidR="002B3AA6" w:rsidRPr="00A824BE">
        <w:rPr>
          <w:color w:val="000000"/>
          <w:sz w:val="28"/>
          <w:szCs w:val="28"/>
        </w:rPr>
        <w:t>в старшей группе</w:t>
      </w:r>
    </w:p>
    <w:p w:rsidR="00AF401F" w:rsidRPr="00A824BE" w:rsidRDefault="00AF401F" w:rsidP="00AF401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F401F" w:rsidRDefault="002B3AA6" w:rsidP="00AF401F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С детьми старшего дошкольного возраста в овладении элементарными математическими представлениями в процессе дидактических игр решаются следующие задачи: твердое усвоение количественного и порядкового счета в пределе десяти, количественный состав числа из единиц в пределах пяти. Отвечать на вопросы «который?», «какой?», «сколько?», уметь делить предметы на 2—4 части, находить величину, форму предметов в окружающей действительности, словами определить положение предмета в пространстве. Знать наименование дней недели.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proofErr w:type="gramStart"/>
      <w:r w:rsidRPr="00A824BE">
        <w:rPr>
          <w:color w:val="000000"/>
          <w:sz w:val="28"/>
          <w:szCs w:val="28"/>
        </w:rPr>
        <w:t>Через игровое действие, правила дидактических игр необходимо подводить детей к логическому мышлению, заставлять больше рассуждать, делать обобщения, уточнять представления, что число не зависит от величины предметов, их пространственного расположения и т. д.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В целях закрепления программы средней группы с детьми проводятся дидактические игры на закрепление счета на слух в игре «Что я сказал?», закрепление формы на ощупь в игре «Чудесный</w:t>
      </w:r>
      <w:proofErr w:type="gramEnd"/>
      <w:r w:rsidRPr="00A824BE">
        <w:rPr>
          <w:color w:val="000000"/>
          <w:sz w:val="28"/>
          <w:szCs w:val="28"/>
        </w:rPr>
        <w:t xml:space="preserve"> мешочек», независимость числа от величины предметов дети закрепляют в </w:t>
      </w:r>
      <w:proofErr w:type="gramStart"/>
      <w:r w:rsidRPr="00A824BE">
        <w:rPr>
          <w:color w:val="000000"/>
          <w:sz w:val="28"/>
          <w:szCs w:val="28"/>
        </w:rPr>
        <w:t>игре</w:t>
      </w:r>
      <w:proofErr w:type="gramEnd"/>
      <w:r w:rsidRPr="00A824BE">
        <w:rPr>
          <w:color w:val="000000"/>
          <w:sz w:val="28"/>
          <w:szCs w:val="28"/>
        </w:rPr>
        <w:t xml:space="preserve"> «Которой игрушки не стало?».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Знание геометрических фигур (овал, круг) можно закрепить в дидактической игре «Подбери по форме». Ведущий кладет на стол карточку с изображением круга и говорит: «У кого имеются круглые предметы?» Каждый ребенок ищет в своих карточках круглый предмет — шар, пуг</w:t>
      </w:r>
      <w:r>
        <w:rPr>
          <w:color w:val="000000"/>
          <w:sz w:val="28"/>
          <w:szCs w:val="28"/>
        </w:rPr>
        <w:t xml:space="preserve">овицу, часы, мяч, арбуз и т. д. </w:t>
      </w:r>
      <w:r w:rsidRPr="00A824BE">
        <w:rPr>
          <w:color w:val="000000"/>
          <w:sz w:val="28"/>
          <w:szCs w:val="28"/>
        </w:rPr>
        <w:t>В этой игре воспитатель внимательно следит за правильным подбором геометрических форм, их названием и учит находить такие формы</w:t>
      </w:r>
      <w:r w:rsidR="00AF401F">
        <w:rPr>
          <w:color w:val="000000"/>
          <w:sz w:val="28"/>
          <w:szCs w:val="28"/>
        </w:rPr>
        <w:t xml:space="preserve"> в окружающей действительности.</w:t>
      </w:r>
    </w:p>
    <w:p w:rsidR="00AF401F" w:rsidRDefault="002B3AA6" w:rsidP="00AF401F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В игре «Сколько?» закрепляется понимание смысла слова «сколько». На картах, розданных детям, изображены животные. Ведущий показывает число кружков и спрашивает: «Сколько?» Ребенок, обнаружив при подсчете </w:t>
      </w:r>
      <w:r w:rsidRPr="00A824BE">
        <w:rPr>
          <w:color w:val="000000"/>
          <w:sz w:val="28"/>
          <w:szCs w:val="28"/>
        </w:rPr>
        <w:lastRenderedPageBreak/>
        <w:t xml:space="preserve">нужное число животных, объявляет: «У меня две коровы» или «У меня </w:t>
      </w:r>
      <w:r w:rsidR="00AF401F">
        <w:rPr>
          <w:color w:val="000000"/>
          <w:sz w:val="28"/>
          <w:szCs w:val="28"/>
        </w:rPr>
        <w:t>девять уток» и т. д.</w:t>
      </w:r>
    </w:p>
    <w:p w:rsidR="00AF401F" w:rsidRDefault="002B3AA6" w:rsidP="00AF401F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Понятие «широкий — узкий», упражнение в счете, пространственных ориентировок можно закрепить в дидактической игре «Два бассейна».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Дидактическая игра «Счетное лото» может быть использована для закрепления умений соотносить число кружков с разными предметами и и</w:t>
      </w:r>
      <w:r>
        <w:rPr>
          <w:color w:val="000000"/>
          <w:sz w:val="28"/>
          <w:szCs w:val="28"/>
        </w:rPr>
        <w:t xml:space="preserve">х расположением в пространстве. </w:t>
      </w:r>
      <w:r w:rsidRPr="00A824BE">
        <w:rPr>
          <w:color w:val="000000"/>
          <w:sz w:val="28"/>
          <w:szCs w:val="28"/>
        </w:rPr>
        <w:t>Для игры детям раздаются большие карточки с нарисованными разными предметами и малые, на которых изображены кружочки. Ведущий называет число кружков, изображенных на маленькой. Дети отыскивают у себя карточку с соответствующим количеством предметов. Кто правильно ответит, тот получает маленькую карточку, зазевавшийся ребенок карточку не получает, клетка его большой карты остается пустой, но ребенок продолжает участвовать в игре. В этой игре должно быть разное расположение предметов. Тогда дети будут закреплять умения ориентироваться в пространстве, будут более внимательны.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В дидактической игре «Подумай», кроме счета, пространственных ориентировок, дети учатся правильно пользоваться словесными обозначениями, развивают наблюдательность, внимание, зрительную память.</w:t>
      </w:r>
      <w:r w:rsidRPr="00A824BE">
        <w:rPr>
          <w:color w:val="000000"/>
          <w:sz w:val="28"/>
          <w:szCs w:val="28"/>
        </w:rPr>
        <w:br/>
        <w:t>В этой игре используются от 12 до 20 парных карточ</w:t>
      </w:r>
      <w:r>
        <w:rPr>
          <w:color w:val="000000"/>
          <w:sz w:val="28"/>
          <w:szCs w:val="28"/>
        </w:rPr>
        <w:t xml:space="preserve">ек. </w:t>
      </w:r>
      <w:r w:rsidRPr="00A824BE">
        <w:rPr>
          <w:color w:val="000000"/>
          <w:sz w:val="28"/>
          <w:szCs w:val="28"/>
        </w:rPr>
        <w:t>На каждой из них нарисован дом, дерево, фигурка девочки в различных пространственных соотношениях. Предметы и части их окрашены в разные цвета. Эта игра организуется с дидактической задачей — определить сходство и различие, пространственное располо</w:t>
      </w:r>
      <w:r w:rsidR="00AF401F">
        <w:rPr>
          <w:color w:val="000000"/>
          <w:sz w:val="28"/>
          <w:szCs w:val="28"/>
        </w:rPr>
        <w:t>жение предметов.</w:t>
      </w:r>
    </w:p>
    <w:p w:rsidR="002B3AA6" w:rsidRPr="00A824BE" w:rsidRDefault="002B3AA6" w:rsidP="00AF401F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Затем дидактическую задачу необходимо усложнить. Для этой цели следует подобрать парные карточки, в которых определенный предмет находился бы посередине, слева или справа или чтобы предметы находились в определенном соотношении: один предмет над другим, сзади или перед ним. Попутно дети закрепляют в этой игре предлоги за, </w:t>
      </w:r>
      <w:proofErr w:type="gramStart"/>
      <w:r w:rsidRPr="00A824BE">
        <w:rPr>
          <w:color w:val="000000"/>
          <w:sz w:val="28"/>
          <w:szCs w:val="28"/>
        </w:rPr>
        <w:t>перед</w:t>
      </w:r>
      <w:proofErr w:type="gramEnd"/>
      <w:r w:rsidRPr="00A824BE">
        <w:rPr>
          <w:color w:val="000000"/>
          <w:sz w:val="28"/>
          <w:szCs w:val="28"/>
        </w:rPr>
        <w:t>, над, умение соотносить расположение предметов со словами, об</w:t>
      </w:r>
      <w:r>
        <w:rPr>
          <w:color w:val="000000"/>
          <w:sz w:val="28"/>
          <w:szCs w:val="28"/>
        </w:rPr>
        <w:t xml:space="preserve">означающими их взаимоотношения. </w:t>
      </w:r>
      <w:r w:rsidRPr="00A824BE">
        <w:rPr>
          <w:color w:val="000000"/>
          <w:sz w:val="28"/>
          <w:szCs w:val="28"/>
        </w:rPr>
        <w:t xml:space="preserve">В последнем варианте воспитатель, не показывая </w:t>
      </w:r>
      <w:r w:rsidRPr="00A824BE">
        <w:rPr>
          <w:color w:val="000000"/>
          <w:sz w:val="28"/>
          <w:szCs w:val="28"/>
        </w:rPr>
        <w:lastRenderedPageBreak/>
        <w:t>карточки, описывает цвет и расположение предметов. Дети, имея на руках по одной карточке, внимательно слушают воспитателя и находят у себя карточку, сходную с той, которую он описывает. Трудность этого варианта заключается в том, что у детей нет перед глазами карточки, с которой они могли бы сравнить свою, и им приходится руководствоваться только описанием картинки, которую дает руководитель. Это требует большой сосредоточенности, умс</w:t>
      </w:r>
      <w:r>
        <w:rPr>
          <w:color w:val="000000"/>
          <w:sz w:val="28"/>
          <w:szCs w:val="28"/>
        </w:rPr>
        <w:t xml:space="preserve">твенного напряжения и внимания. </w:t>
      </w:r>
      <w:r w:rsidRPr="00A824BE">
        <w:rPr>
          <w:color w:val="000000"/>
          <w:sz w:val="28"/>
          <w:szCs w:val="28"/>
        </w:rPr>
        <w:t>В такой последовательности могут проводиться и другие игры типа лото.</w:t>
      </w:r>
    </w:p>
    <w:p w:rsidR="001736CC" w:rsidRDefault="001736CC"/>
    <w:sectPr w:rsidR="001736CC" w:rsidSect="0017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3AA6"/>
    <w:rsid w:val="0008010B"/>
    <w:rsid w:val="001736CC"/>
    <w:rsid w:val="002B3AA6"/>
    <w:rsid w:val="0037489C"/>
    <w:rsid w:val="00494604"/>
    <w:rsid w:val="00A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3A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Company>Krokoz™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2012-11-03T04:24:00Z</dcterms:created>
  <dcterms:modified xsi:type="dcterms:W3CDTF">2012-11-03T04:34:00Z</dcterms:modified>
</cp:coreProperties>
</file>