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A8" w:rsidRPr="00217892" w:rsidRDefault="00056CA8" w:rsidP="00056CA8">
      <w:pPr>
        <w:jc w:val="center"/>
        <w:rPr>
          <w:b/>
          <w:sz w:val="28"/>
          <w:szCs w:val="28"/>
          <w:u w:val="single"/>
        </w:rPr>
      </w:pPr>
      <w:bookmarkStart w:id="0" w:name="_GoBack"/>
      <w:r w:rsidRPr="00217892">
        <w:rPr>
          <w:b/>
          <w:sz w:val="28"/>
          <w:szCs w:val="28"/>
          <w:u w:val="single"/>
        </w:rPr>
        <w:t>Роль конструктора в развитии детей.</w:t>
      </w:r>
    </w:p>
    <w:bookmarkEnd w:id="0"/>
    <w:p w:rsidR="00056CA8" w:rsidRPr="00217892" w:rsidRDefault="00056CA8" w:rsidP="00056CA8">
      <w:pPr>
        <w:pStyle w:val="a4"/>
        <w:spacing w:line="360" w:lineRule="auto"/>
        <w:ind w:firstLine="360"/>
        <w:jc w:val="both"/>
        <w:rPr>
          <w:sz w:val="28"/>
          <w:szCs w:val="28"/>
        </w:rPr>
      </w:pPr>
      <w:r w:rsidRPr="00217892">
        <w:rPr>
          <w:color w:val="000000"/>
          <w:sz w:val="28"/>
          <w:szCs w:val="28"/>
        </w:rPr>
        <w:t xml:space="preserve">  Учёные считают, что из всех существующих игрушек конструкторы – это лучшие игрушки для развития детей, потому что они развивают творческие способности и самостоятельность ребёнка.</w:t>
      </w:r>
      <w:r w:rsidRPr="00217892">
        <w:rPr>
          <w:sz w:val="28"/>
          <w:szCs w:val="28"/>
        </w:rPr>
        <w:t xml:space="preserve"> Конструирование – это построение моделей, сборка отдельных элементов, частей, деталей. Такая деятельность не только интересна и увлекательна для ребёнка, но и полезна. При сборке той или иной модели - машинки, дома, самолёта и других конструкций - ребёнок старается подстроить свою руку к строительным кубикам, кирпичикам, планкам, болтам и винтикам, а это развивает у него ловкость рук и мелкую моторику. Для того чтобы что-то сконструировать, ребёнок должен прежде мысленно представить себе предмет, разбить его на части - все эти действия развивают творческое воображение и образное мышление. А самое главное – конструирование дает возможность ребёнку видеть суть явлений и предметов. </w:t>
      </w:r>
    </w:p>
    <w:p w:rsidR="00056CA8" w:rsidRPr="00217892" w:rsidRDefault="00056CA8" w:rsidP="00056CA8">
      <w:pPr>
        <w:pStyle w:val="common"/>
        <w:spacing w:line="360" w:lineRule="auto"/>
        <w:rPr>
          <w:sz w:val="28"/>
          <w:szCs w:val="28"/>
        </w:rPr>
      </w:pPr>
      <w:r w:rsidRPr="00217892">
        <w:rPr>
          <w:sz w:val="28"/>
          <w:szCs w:val="28"/>
        </w:rPr>
        <w:t xml:space="preserve">Конструкторов сейчас выпускают великое множество, казалось бы, все они должны приносить пользу детям. Однако всё не совсем так. Бывает, что материалы, из которых изготовлены конструкторы, их цвет, набор </w:t>
      </w:r>
      <w:proofErr w:type="gramStart"/>
      <w:r w:rsidRPr="00217892">
        <w:rPr>
          <w:sz w:val="28"/>
          <w:szCs w:val="28"/>
        </w:rPr>
        <w:t>деталей  не</w:t>
      </w:r>
      <w:proofErr w:type="gramEnd"/>
      <w:r w:rsidRPr="00217892">
        <w:rPr>
          <w:sz w:val="28"/>
          <w:szCs w:val="28"/>
        </w:rPr>
        <w:t xml:space="preserve"> помогают, а наоборот, наносят вред детям. Вот несколько правил, которых следует придерживаться при выборе конструктора:</w:t>
      </w:r>
    </w:p>
    <w:p w:rsidR="00056CA8" w:rsidRPr="00217892" w:rsidRDefault="00056CA8" w:rsidP="00056CA8">
      <w:pPr>
        <w:spacing w:line="360" w:lineRule="auto"/>
        <w:jc w:val="both"/>
        <w:rPr>
          <w:sz w:val="28"/>
          <w:szCs w:val="28"/>
        </w:rPr>
      </w:pPr>
      <w:r w:rsidRPr="00217892">
        <w:rPr>
          <w:sz w:val="28"/>
          <w:szCs w:val="28"/>
        </w:rPr>
        <w:t> 1. Детали конструктора не должны травмировать пальцы ребёнка.</w:t>
      </w:r>
    </w:p>
    <w:p w:rsidR="00056CA8" w:rsidRPr="00217892" w:rsidRDefault="00056CA8" w:rsidP="00056CA8">
      <w:pPr>
        <w:spacing w:line="360" w:lineRule="auto"/>
        <w:jc w:val="both"/>
        <w:rPr>
          <w:sz w:val="28"/>
          <w:szCs w:val="28"/>
        </w:rPr>
      </w:pPr>
      <w:r w:rsidRPr="00217892">
        <w:rPr>
          <w:sz w:val="28"/>
          <w:szCs w:val="28"/>
        </w:rPr>
        <w:t>2. Материал, из которого сделан конструктор, не должен вызывать у ребёнка аллергию.</w:t>
      </w:r>
    </w:p>
    <w:p w:rsidR="00056CA8" w:rsidRPr="00217892" w:rsidRDefault="00056CA8" w:rsidP="00056CA8">
      <w:pPr>
        <w:spacing w:line="360" w:lineRule="auto"/>
        <w:jc w:val="both"/>
        <w:rPr>
          <w:sz w:val="28"/>
          <w:szCs w:val="28"/>
        </w:rPr>
      </w:pPr>
      <w:r w:rsidRPr="00217892">
        <w:rPr>
          <w:sz w:val="28"/>
          <w:szCs w:val="28"/>
        </w:rPr>
        <w:t xml:space="preserve">3. Чем больше вариантов сборки у конструктора - тем лучше. Таким образом, развивается мышление, ребенок учится проектировать, а затем сам воплощает свои идеи. </w:t>
      </w:r>
    </w:p>
    <w:p w:rsidR="00056CA8" w:rsidRPr="00217892" w:rsidRDefault="00056CA8" w:rsidP="00056CA8">
      <w:pPr>
        <w:spacing w:line="360" w:lineRule="auto"/>
        <w:ind w:firstLine="360"/>
        <w:jc w:val="both"/>
        <w:rPr>
          <w:sz w:val="28"/>
          <w:szCs w:val="28"/>
        </w:rPr>
      </w:pPr>
      <w:r w:rsidRPr="00217892">
        <w:rPr>
          <w:sz w:val="28"/>
          <w:szCs w:val="28"/>
        </w:rPr>
        <w:lastRenderedPageBreak/>
        <w:t xml:space="preserve">Только при условии соблюдения этих простых правил конструктор будет играть развивающую роль в жизни </w:t>
      </w:r>
      <w:r w:rsidRPr="00217892">
        <w:rPr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 wp14:anchorId="1736422B" wp14:editId="17952000">
            <wp:simplePos x="0" y="0"/>
            <wp:positionH relativeFrom="column">
              <wp:posOffset>5143500</wp:posOffset>
            </wp:positionH>
            <wp:positionV relativeFrom="line">
              <wp:posOffset>582930</wp:posOffset>
            </wp:positionV>
            <wp:extent cx="1019175" cy="1952625"/>
            <wp:effectExtent l="19050" t="0" r="9525" b="0"/>
            <wp:wrapSquare wrapText="bothSides"/>
            <wp:docPr id="12" name="Рисунок 7" descr="konstruktor023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nstruktor023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7892">
        <w:rPr>
          <w:sz w:val="28"/>
          <w:szCs w:val="28"/>
        </w:rPr>
        <w:t>ребёнка.</w:t>
      </w:r>
    </w:p>
    <w:p w:rsidR="00056CA8" w:rsidRPr="00217892" w:rsidRDefault="00056CA8" w:rsidP="00056CA8">
      <w:pPr>
        <w:spacing w:line="360" w:lineRule="auto"/>
        <w:ind w:firstLine="360"/>
        <w:jc w:val="both"/>
        <w:rPr>
          <w:sz w:val="28"/>
          <w:szCs w:val="28"/>
        </w:rPr>
      </w:pPr>
      <w:r w:rsidRPr="00217892">
        <w:rPr>
          <w:sz w:val="28"/>
          <w:szCs w:val="28"/>
        </w:rPr>
        <w:t xml:space="preserve">Конструкторы настолько разнообразны, что играя в разные их виды, можно познавать разные стороны жизни. Например, конструкторы – лабиринты, с которых после сборки запускают шарики и </w:t>
      </w:r>
      <w:proofErr w:type="gramStart"/>
      <w:r w:rsidRPr="00217892">
        <w:rPr>
          <w:sz w:val="28"/>
          <w:szCs w:val="28"/>
        </w:rPr>
        <w:t>кубики,  предусматривают</w:t>
      </w:r>
      <w:proofErr w:type="gramEnd"/>
      <w:r w:rsidRPr="00217892">
        <w:rPr>
          <w:sz w:val="28"/>
          <w:szCs w:val="28"/>
        </w:rPr>
        <w:t xml:space="preserve"> построение трубочек, горок, водоворотов, мельниц, извилистых дорожек, трамплинов и даже "мертвой петли", это помогает понять законы физики, например, силы притяжения, силы трения.</w:t>
      </w:r>
    </w:p>
    <w:p w:rsidR="00056CA8" w:rsidRPr="00217892" w:rsidRDefault="00056CA8" w:rsidP="00056CA8">
      <w:pPr>
        <w:pStyle w:val="a4"/>
        <w:spacing w:line="360" w:lineRule="auto"/>
        <w:ind w:firstLine="180"/>
        <w:jc w:val="both"/>
        <w:rPr>
          <w:sz w:val="28"/>
          <w:szCs w:val="28"/>
        </w:rPr>
      </w:pPr>
      <w:r w:rsidRPr="00217892">
        <w:rPr>
          <w:noProof/>
          <w:color w:val="000000"/>
          <w:sz w:val="28"/>
          <w:szCs w:val="28"/>
        </w:rPr>
        <w:drawing>
          <wp:anchor distT="0" distB="0" distL="0" distR="0" simplePos="0" relativeHeight="251659264" behindDoc="0" locked="0" layoutInCell="1" allowOverlap="0" wp14:anchorId="4EF95234" wp14:editId="4DD36331">
            <wp:simplePos x="0" y="0"/>
            <wp:positionH relativeFrom="column">
              <wp:posOffset>4343400</wp:posOffset>
            </wp:positionH>
            <wp:positionV relativeFrom="line">
              <wp:posOffset>114300</wp:posOffset>
            </wp:positionV>
            <wp:extent cx="1828800" cy="1702435"/>
            <wp:effectExtent l="19050" t="0" r="0" b="0"/>
            <wp:wrapSquare wrapText="bothSides"/>
            <wp:docPr id="11" name="Рисунок 6" descr="konstruktor019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onstruktor019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7892">
        <w:rPr>
          <w:sz w:val="28"/>
          <w:szCs w:val="28"/>
        </w:rPr>
        <w:t xml:space="preserve">  Конструктор серии «Знаток» придуман исключительно для изучения физики уже в младшем возрасте. Дети собирают электрические цепи и на простых приборах понимают, как действует электричество: горит ли лампочка, работает ли радио, вентилятор и т. д.</w:t>
      </w:r>
    </w:p>
    <w:p w:rsidR="00056CA8" w:rsidRPr="00217892" w:rsidRDefault="00056CA8" w:rsidP="00056CA8">
      <w:pPr>
        <w:pStyle w:val="a4"/>
        <w:spacing w:line="360" w:lineRule="auto"/>
        <w:ind w:firstLine="180"/>
        <w:jc w:val="both"/>
        <w:rPr>
          <w:sz w:val="28"/>
          <w:szCs w:val="28"/>
        </w:rPr>
      </w:pPr>
      <w:r w:rsidRPr="00217892">
        <w:rPr>
          <w:sz w:val="28"/>
          <w:szCs w:val="28"/>
        </w:rPr>
        <w:t xml:space="preserve">   Наборы </w:t>
      </w:r>
      <w:proofErr w:type="spellStart"/>
      <w:r w:rsidRPr="00217892">
        <w:rPr>
          <w:rStyle w:val="a5"/>
          <w:sz w:val="28"/>
          <w:szCs w:val="28"/>
        </w:rPr>
        <w:t>Лего</w:t>
      </w:r>
      <w:proofErr w:type="spellEnd"/>
      <w:r w:rsidRPr="00217892">
        <w:rPr>
          <w:rStyle w:val="a5"/>
          <w:sz w:val="28"/>
          <w:szCs w:val="28"/>
        </w:rPr>
        <w:t xml:space="preserve"> </w:t>
      </w:r>
      <w:r w:rsidRPr="00217892">
        <w:rPr>
          <w:sz w:val="28"/>
          <w:szCs w:val="28"/>
        </w:rPr>
        <w:t xml:space="preserve">включают в себя не только детали для конструирования, но и фигурки человечков, животных, растений, буквы английского алфавита и цифры. Это позволяет ребенку построить различные тематические сооружения; разыгрывать разнообразные истории; знакомиться с такими основными понятиями логики и математики как «больше – меньше», «последовательность», «часть и целое», «отнять – прибавить», «симметрия» и т.д. </w:t>
      </w:r>
      <w:hyperlink r:id="rId8" w:history="1">
        <w:r w:rsidRPr="00217892">
          <w:rPr>
            <w:rStyle w:val="a3"/>
            <w:sz w:val="28"/>
            <w:szCs w:val="28"/>
          </w:rPr>
          <w:t xml:space="preserve">Конструкторы </w:t>
        </w:r>
        <w:proofErr w:type="spellStart"/>
        <w:r w:rsidRPr="00217892">
          <w:rPr>
            <w:rStyle w:val="a3"/>
            <w:sz w:val="28"/>
            <w:szCs w:val="28"/>
          </w:rPr>
          <w:t>Лего</w:t>
        </w:r>
        <w:proofErr w:type="spellEnd"/>
      </w:hyperlink>
      <w:r w:rsidRPr="00217892">
        <w:rPr>
          <w:sz w:val="28"/>
          <w:szCs w:val="28"/>
        </w:rPr>
        <w:t xml:space="preserve"> содержат в себе детали, оси, болты, колёса, балки, рычаги и шестерёнки, это позволяет ребёнку собирать технику различной тематики и уровня сложности, даёт возможность поближе познакомиться с принципами работы простейших, основных механизмов. </w:t>
      </w:r>
    </w:p>
    <w:p w:rsidR="00056CA8" w:rsidRPr="00217892" w:rsidRDefault="00056CA8" w:rsidP="00056CA8">
      <w:pPr>
        <w:pStyle w:val="a4"/>
        <w:jc w:val="right"/>
        <w:rPr>
          <w:sz w:val="28"/>
          <w:szCs w:val="28"/>
        </w:rPr>
      </w:pPr>
      <w:r w:rsidRPr="00217892">
        <w:rPr>
          <w:rFonts w:ascii="Arial" w:hAnsi="Arial" w:cs="Arial"/>
          <w:noProof/>
          <w:color w:val="110EA7"/>
          <w:sz w:val="28"/>
          <w:szCs w:val="28"/>
        </w:rPr>
        <w:lastRenderedPageBreak/>
        <w:drawing>
          <wp:inline distT="0" distB="0" distL="0" distR="0" wp14:anchorId="41912186" wp14:editId="77BFD988">
            <wp:extent cx="2124075" cy="1428750"/>
            <wp:effectExtent l="19050" t="0" r="9525" b="0"/>
            <wp:docPr id="17" name="i-main-pic" descr="Картинка 49 из 64000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49 из 640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CA8" w:rsidRPr="00217892" w:rsidRDefault="00056CA8" w:rsidP="00056CA8">
      <w:pPr>
        <w:pStyle w:val="a4"/>
        <w:spacing w:line="360" w:lineRule="auto"/>
        <w:ind w:firstLine="180"/>
        <w:jc w:val="both"/>
        <w:rPr>
          <w:color w:val="000000"/>
          <w:sz w:val="28"/>
          <w:szCs w:val="28"/>
        </w:rPr>
      </w:pPr>
      <w:r w:rsidRPr="00217892">
        <w:rPr>
          <w:color w:val="000000"/>
          <w:sz w:val="28"/>
          <w:szCs w:val="28"/>
        </w:rPr>
        <w:t xml:space="preserve"> Интерес к конструкторам практически не ослабевает: ведь всякий раз, собирая конструктор, ребёнок создаёт новую игрушку, видоизменяет её, придумывает для неё всё новые и новые возможности. Дети получают огромное удовлетворение и приобретают чувство собственного достоинства, когда играют в то, что создали своими руками. Исследования учёных показывают, что дети, которые играют в конструкторы, вырастают более творческими и имеют богатое воображение. </w:t>
      </w:r>
    </w:p>
    <w:p w:rsidR="00056CA8" w:rsidRPr="00217892" w:rsidRDefault="00056CA8" w:rsidP="00056CA8">
      <w:pPr>
        <w:rPr>
          <w:b/>
          <w:sz w:val="28"/>
          <w:szCs w:val="28"/>
        </w:rPr>
      </w:pPr>
    </w:p>
    <w:p w:rsidR="00056CA8" w:rsidRPr="00217892" w:rsidRDefault="00056CA8" w:rsidP="00056CA8">
      <w:pPr>
        <w:pStyle w:val="Style1"/>
        <w:widowControl/>
        <w:spacing w:line="240" w:lineRule="auto"/>
        <w:ind w:firstLine="851"/>
        <w:jc w:val="both"/>
        <w:rPr>
          <w:rStyle w:val="FontStyle28"/>
          <w:sz w:val="28"/>
          <w:szCs w:val="28"/>
        </w:rPr>
      </w:pPr>
      <w:r w:rsidRPr="00217892">
        <w:rPr>
          <w:rStyle w:val="FontStyle29"/>
          <w:sz w:val="28"/>
          <w:szCs w:val="28"/>
        </w:rPr>
        <w:t xml:space="preserve">Важнейшей отличительной особенностью стандартов нового поколения является их </w:t>
      </w:r>
      <w:r w:rsidRPr="00217892">
        <w:rPr>
          <w:rStyle w:val="FontStyle28"/>
          <w:sz w:val="28"/>
          <w:szCs w:val="28"/>
        </w:rPr>
        <w:t xml:space="preserve">ориентация на результаты образования, </w:t>
      </w:r>
      <w:r w:rsidRPr="00217892">
        <w:rPr>
          <w:rStyle w:val="FontStyle29"/>
          <w:sz w:val="28"/>
          <w:szCs w:val="28"/>
        </w:rPr>
        <w:t xml:space="preserve">причем они рассматриваются на основе </w:t>
      </w:r>
      <w:r w:rsidRPr="00217892">
        <w:rPr>
          <w:rStyle w:val="FontStyle28"/>
          <w:sz w:val="28"/>
          <w:szCs w:val="28"/>
        </w:rPr>
        <w:t>системно-</w:t>
      </w:r>
      <w:proofErr w:type="spellStart"/>
      <w:r w:rsidRPr="00217892">
        <w:rPr>
          <w:rStyle w:val="FontStyle28"/>
          <w:sz w:val="28"/>
          <w:szCs w:val="28"/>
        </w:rPr>
        <w:t>деятельностного</w:t>
      </w:r>
      <w:proofErr w:type="spellEnd"/>
      <w:r w:rsidRPr="00217892">
        <w:rPr>
          <w:rStyle w:val="FontStyle28"/>
          <w:sz w:val="28"/>
          <w:szCs w:val="28"/>
        </w:rPr>
        <w:t xml:space="preserve"> подхода.</w:t>
      </w:r>
    </w:p>
    <w:p w:rsidR="00056CA8" w:rsidRPr="00217892" w:rsidRDefault="00056CA8" w:rsidP="00056CA8">
      <w:pPr>
        <w:pStyle w:val="Style2"/>
        <w:widowControl/>
        <w:spacing w:line="240" w:lineRule="auto"/>
        <w:ind w:firstLine="851"/>
        <w:rPr>
          <w:rStyle w:val="FontStyle29"/>
          <w:sz w:val="28"/>
          <w:szCs w:val="28"/>
        </w:rPr>
      </w:pPr>
      <w:r w:rsidRPr="00217892">
        <w:rPr>
          <w:rStyle w:val="FontStyle29"/>
          <w:sz w:val="28"/>
          <w:szCs w:val="28"/>
        </w:rPr>
        <w:t>Процессы обучения и воспитания не сами по себе развивают человека, а лишь тогда, когда они имеют деятельностью формы и способствуют формированию тех или иных типов деятельности.</w:t>
      </w:r>
    </w:p>
    <w:p w:rsidR="00056CA8" w:rsidRPr="00217892" w:rsidRDefault="00056CA8" w:rsidP="00056CA8">
      <w:pPr>
        <w:pStyle w:val="Style2"/>
        <w:widowControl/>
        <w:spacing w:line="240" w:lineRule="auto"/>
        <w:ind w:firstLine="851"/>
        <w:rPr>
          <w:rStyle w:val="FontStyle29"/>
          <w:sz w:val="28"/>
          <w:szCs w:val="28"/>
        </w:rPr>
      </w:pPr>
      <w:r w:rsidRPr="00217892">
        <w:rPr>
          <w:rStyle w:val="FontStyle29"/>
          <w:sz w:val="28"/>
          <w:szCs w:val="28"/>
        </w:rPr>
        <w:t>Деятельность выступает как внешнее условие развития у ребенка познавательных процессов. Чтобы ребенок развивался, необходимо организовать его деятельность. Значит, образовательная задача состоит в организации условий, провоцирующих детское действие.</w:t>
      </w:r>
    </w:p>
    <w:p w:rsidR="00056CA8" w:rsidRPr="00217892" w:rsidRDefault="00056CA8" w:rsidP="00056CA8">
      <w:pPr>
        <w:pStyle w:val="Style3"/>
        <w:widowControl/>
        <w:spacing w:line="240" w:lineRule="auto"/>
        <w:ind w:firstLine="851"/>
        <w:rPr>
          <w:rStyle w:val="FontStyle29"/>
          <w:sz w:val="28"/>
          <w:szCs w:val="28"/>
          <w:u w:val="single"/>
        </w:rPr>
      </w:pPr>
      <w:r w:rsidRPr="00217892">
        <w:rPr>
          <w:rStyle w:val="FontStyle29"/>
          <w:sz w:val="28"/>
          <w:szCs w:val="28"/>
        </w:rPr>
        <w:t xml:space="preserve">Такую стратегию обучения легко реализовать в образовательной среде </w:t>
      </w:r>
      <w:r w:rsidRPr="00217892">
        <w:rPr>
          <w:rStyle w:val="FontStyle29"/>
          <w:sz w:val="28"/>
          <w:szCs w:val="28"/>
          <w:lang w:val="en-US"/>
        </w:rPr>
        <w:t>LEGO</w:t>
      </w:r>
      <w:r w:rsidRPr="00217892">
        <w:rPr>
          <w:rStyle w:val="FontStyle29"/>
          <w:sz w:val="28"/>
          <w:szCs w:val="28"/>
        </w:rPr>
        <w:t xml:space="preserve">, которая объединяет в себе специально скомпонованные для занятий в группе комплекты </w:t>
      </w:r>
      <w:r w:rsidRPr="00217892">
        <w:rPr>
          <w:rStyle w:val="FontStyle29"/>
          <w:sz w:val="28"/>
          <w:szCs w:val="28"/>
          <w:lang w:val="en-US"/>
        </w:rPr>
        <w:t>LEGO</w:t>
      </w:r>
      <w:r w:rsidRPr="00217892">
        <w:rPr>
          <w:rStyle w:val="FontStyle29"/>
          <w:sz w:val="28"/>
          <w:szCs w:val="28"/>
        </w:rPr>
        <w:t>, тщательно продуманную систему заданий для детей и четко сформулированную</w:t>
      </w:r>
      <w:hyperlink r:id="rId11" w:history="1">
        <w:r w:rsidRPr="00217892">
          <w:rPr>
            <w:rStyle w:val="FontStyle29"/>
            <w:sz w:val="28"/>
            <w:szCs w:val="28"/>
          </w:rPr>
          <w:t xml:space="preserve"> образовательную концепцию.</w:t>
        </w:r>
      </w:hyperlink>
    </w:p>
    <w:p w:rsidR="00056CA8" w:rsidRPr="00217892" w:rsidRDefault="00056CA8" w:rsidP="00056CA8">
      <w:pPr>
        <w:pStyle w:val="Style2"/>
        <w:widowControl/>
        <w:spacing w:line="240" w:lineRule="auto"/>
        <w:ind w:firstLine="851"/>
        <w:rPr>
          <w:rStyle w:val="FontStyle29"/>
          <w:sz w:val="28"/>
          <w:szCs w:val="28"/>
        </w:rPr>
      </w:pPr>
      <w:proofErr w:type="spellStart"/>
      <w:r w:rsidRPr="00217892">
        <w:rPr>
          <w:rStyle w:val="FontStyle29"/>
          <w:sz w:val="28"/>
          <w:szCs w:val="28"/>
        </w:rPr>
        <w:t>Межпредметные</w:t>
      </w:r>
      <w:proofErr w:type="spellEnd"/>
      <w:r w:rsidRPr="00217892">
        <w:rPr>
          <w:rStyle w:val="FontStyle29"/>
          <w:sz w:val="28"/>
          <w:szCs w:val="28"/>
        </w:rPr>
        <w:t xml:space="preserve"> занятия опираются на естественный интерес к разработке и постройке различных деталей.</w:t>
      </w:r>
    </w:p>
    <w:p w:rsidR="00056CA8" w:rsidRPr="00217892" w:rsidRDefault="00056CA8" w:rsidP="00056CA8">
      <w:pPr>
        <w:ind w:right="-143" w:firstLine="720"/>
        <w:jc w:val="both"/>
        <w:rPr>
          <w:color w:val="000000"/>
          <w:sz w:val="28"/>
          <w:szCs w:val="28"/>
        </w:rPr>
      </w:pPr>
      <w:r w:rsidRPr="00217892">
        <w:rPr>
          <w:color w:val="000000"/>
          <w:sz w:val="28"/>
          <w:szCs w:val="28"/>
        </w:rPr>
        <w:t>Работа с образовательными конструкторами LEGO 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– от теории механики до психологии, – что является вполне естественным.</w:t>
      </w:r>
    </w:p>
    <w:p w:rsidR="00056CA8" w:rsidRPr="00217892" w:rsidRDefault="00056CA8" w:rsidP="00056CA8">
      <w:pPr>
        <w:ind w:right="-143" w:firstLine="720"/>
        <w:jc w:val="both"/>
        <w:rPr>
          <w:color w:val="000000"/>
          <w:sz w:val="28"/>
          <w:szCs w:val="28"/>
        </w:rPr>
      </w:pPr>
      <w:r w:rsidRPr="00217892">
        <w:rPr>
          <w:color w:val="000000"/>
          <w:sz w:val="28"/>
          <w:szCs w:val="28"/>
        </w:rPr>
        <w:lastRenderedPageBreak/>
        <w:t>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детям в конце урока увидеть сделанную своими руками модель, которая выполняет поставленную ими же самими задачу.</w:t>
      </w:r>
    </w:p>
    <w:p w:rsidR="00056CA8" w:rsidRPr="00217892" w:rsidRDefault="00056CA8" w:rsidP="00056CA8">
      <w:pPr>
        <w:ind w:right="-143" w:firstLine="720"/>
        <w:jc w:val="both"/>
        <w:rPr>
          <w:color w:val="000000"/>
          <w:sz w:val="28"/>
          <w:szCs w:val="28"/>
        </w:rPr>
      </w:pPr>
      <w:r w:rsidRPr="00217892">
        <w:rPr>
          <w:color w:val="000000"/>
          <w:sz w:val="28"/>
          <w:szCs w:val="28"/>
        </w:rPr>
        <w:t>Изучая простые механизмы, ребята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 Одна из задач курса заключается в том, чтобы перевести уровень общения ребят с техникой «на ты», познакомить с профессией инженера.</w:t>
      </w:r>
    </w:p>
    <w:p w:rsidR="00056CA8" w:rsidRPr="00217892" w:rsidRDefault="00056CA8" w:rsidP="00056CA8">
      <w:pPr>
        <w:ind w:right="-143" w:firstLine="720"/>
        <w:jc w:val="both"/>
        <w:rPr>
          <w:color w:val="000000"/>
          <w:sz w:val="28"/>
          <w:szCs w:val="28"/>
        </w:rPr>
      </w:pPr>
      <w:r w:rsidRPr="00217892">
        <w:rPr>
          <w:color w:val="000000"/>
          <w:sz w:val="28"/>
          <w:szCs w:val="28"/>
        </w:rPr>
        <w:t>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 Поэтому вторая задача курса состоит в том, чтобы научить ребят грамотно выразить свою идею, спроектировать ее техническое и программное решение, реализовать ее в виде модели, способной к функционированию.</w:t>
      </w:r>
    </w:p>
    <w:p w:rsidR="00056CA8" w:rsidRPr="00217892" w:rsidRDefault="00056CA8" w:rsidP="00056CA8">
      <w:pPr>
        <w:pStyle w:val="Style2"/>
        <w:widowControl/>
        <w:spacing w:line="240" w:lineRule="auto"/>
        <w:ind w:firstLine="851"/>
        <w:rPr>
          <w:rStyle w:val="FontStyle29"/>
          <w:sz w:val="28"/>
          <w:szCs w:val="28"/>
        </w:rPr>
      </w:pPr>
      <w:r w:rsidRPr="00217892">
        <w:rPr>
          <w:rStyle w:val="FontStyle29"/>
          <w:sz w:val="28"/>
          <w:szCs w:val="28"/>
        </w:rPr>
        <w:t xml:space="preserve">Внедрение разнообразных </w:t>
      </w:r>
      <w:proofErr w:type="spellStart"/>
      <w:r w:rsidRPr="00217892">
        <w:rPr>
          <w:rStyle w:val="FontStyle29"/>
          <w:sz w:val="28"/>
          <w:szCs w:val="28"/>
        </w:rPr>
        <w:t>Лего</w:t>
      </w:r>
      <w:proofErr w:type="spellEnd"/>
      <w:r w:rsidRPr="00217892">
        <w:rPr>
          <w:rStyle w:val="FontStyle29"/>
          <w:sz w:val="28"/>
          <w:szCs w:val="28"/>
        </w:rPr>
        <w:t>-конструкторов во внеурочную деятельность детей разного возраста помогает решить проблему занятости детей, а также способствует многостороннему развитию личности ребенка.</w:t>
      </w:r>
    </w:p>
    <w:p w:rsidR="00056CA8" w:rsidRPr="00217892" w:rsidRDefault="00056CA8" w:rsidP="00056CA8">
      <w:pPr>
        <w:rPr>
          <w:b/>
          <w:sz w:val="28"/>
          <w:szCs w:val="28"/>
        </w:rPr>
      </w:pPr>
    </w:p>
    <w:p w:rsidR="00D402CF" w:rsidRDefault="00D402CF"/>
    <w:sectPr w:rsidR="00D402CF" w:rsidSect="00310725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9C"/>
    <w:rsid w:val="00056CA8"/>
    <w:rsid w:val="00097B9C"/>
    <w:rsid w:val="00D4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CEC27-42B1-4347-A0A6-3C4B5788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A8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56CA8"/>
    <w:rPr>
      <w:rFonts w:cs="Times New Roman"/>
      <w:color w:val="0000FF"/>
      <w:u w:val="single"/>
    </w:rPr>
  </w:style>
  <w:style w:type="paragraph" w:styleId="a4">
    <w:name w:val="Normal (Web)"/>
    <w:basedOn w:val="a"/>
    <w:rsid w:val="00056CA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5">
    <w:name w:val="Strong"/>
    <w:basedOn w:val="a0"/>
    <w:qFormat/>
    <w:rsid w:val="00056CA8"/>
    <w:rPr>
      <w:rFonts w:cs="Times New Roman"/>
      <w:b/>
      <w:color w:val="AA0042"/>
      <w:spacing w:val="5"/>
    </w:rPr>
  </w:style>
  <w:style w:type="paragraph" w:customStyle="1" w:styleId="common">
    <w:name w:val="common"/>
    <w:basedOn w:val="a"/>
    <w:rsid w:val="00056CA8"/>
    <w:pPr>
      <w:spacing w:after="0" w:line="240" w:lineRule="auto"/>
      <w:ind w:firstLine="300"/>
      <w:jc w:val="both"/>
    </w:pPr>
    <w:rPr>
      <w:rFonts w:eastAsia="Times New Roman"/>
      <w:lang w:eastAsia="ru-RU"/>
    </w:rPr>
  </w:style>
  <w:style w:type="paragraph" w:customStyle="1" w:styleId="Style1">
    <w:name w:val="Style1"/>
    <w:basedOn w:val="a"/>
    <w:rsid w:val="00056CA8"/>
    <w:pPr>
      <w:widowControl w:val="0"/>
      <w:autoSpaceDE w:val="0"/>
      <w:autoSpaceDN w:val="0"/>
      <w:adjustRightInd w:val="0"/>
      <w:spacing w:after="0" w:line="280" w:lineRule="exact"/>
      <w:ind w:firstLine="2477"/>
    </w:pPr>
    <w:rPr>
      <w:rFonts w:eastAsia="Times New Roman"/>
      <w:lang w:eastAsia="ru-RU"/>
    </w:rPr>
  </w:style>
  <w:style w:type="paragraph" w:customStyle="1" w:styleId="Style2">
    <w:name w:val="Style2"/>
    <w:basedOn w:val="a"/>
    <w:rsid w:val="00056CA8"/>
    <w:pPr>
      <w:widowControl w:val="0"/>
      <w:autoSpaceDE w:val="0"/>
      <w:autoSpaceDN w:val="0"/>
      <w:adjustRightInd w:val="0"/>
      <w:spacing w:after="0" w:line="276" w:lineRule="exact"/>
      <w:ind w:firstLine="528"/>
      <w:jc w:val="both"/>
    </w:pPr>
    <w:rPr>
      <w:rFonts w:eastAsia="Times New Roman"/>
      <w:lang w:eastAsia="ru-RU"/>
    </w:rPr>
  </w:style>
  <w:style w:type="paragraph" w:customStyle="1" w:styleId="Style3">
    <w:name w:val="Style3"/>
    <w:basedOn w:val="a"/>
    <w:rsid w:val="00056CA8"/>
    <w:pPr>
      <w:widowControl w:val="0"/>
      <w:autoSpaceDE w:val="0"/>
      <w:autoSpaceDN w:val="0"/>
      <w:adjustRightInd w:val="0"/>
      <w:spacing w:after="0" w:line="277" w:lineRule="exact"/>
      <w:ind w:firstLine="706"/>
      <w:jc w:val="both"/>
    </w:pPr>
    <w:rPr>
      <w:rFonts w:eastAsia="Times New Roman"/>
      <w:lang w:eastAsia="ru-RU"/>
    </w:rPr>
  </w:style>
  <w:style w:type="character" w:customStyle="1" w:styleId="FontStyle28">
    <w:name w:val="Font Style28"/>
    <w:basedOn w:val="a0"/>
    <w:rsid w:val="00056CA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9">
    <w:name w:val="Font Style29"/>
    <w:basedOn w:val="a0"/>
    <w:rsid w:val="00056CA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be-online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utoys.narod.ru/konstruktor019.jpg" TargetMode="External"/><Relationship Id="rId11" Type="http://schemas.openxmlformats.org/officeDocument/2006/relationships/hyperlink" Target="http://www.int-edu.ru/page.php?id=773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hyperlink" Target="http://lutoys.narod.ru/konstruktor023.jpg" TargetMode="External"/><Relationship Id="rId9" Type="http://schemas.openxmlformats.org/officeDocument/2006/relationships/hyperlink" Target="http://www.festum.de/brickset/images/10184-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923</Words>
  <Characters>5262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3</cp:revision>
  <dcterms:created xsi:type="dcterms:W3CDTF">2014-05-02T10:24:00Z</dcterms:created>
  <dcterms:modified xsi:type="dcterms:W3CDTF">2014-05-02T10:25:00Z</dcterms:modified>
</cp:coreProperties>
</file>