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7A" w:rsidRPr="0012347A" w:rsidRDefault="0012347A" w:rsidP="001234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47A">
        <w:rPr>
          <w:rFonts w:ascii="Times New Roman" w:hAnsi="Times New Roman" w:cs="Times New Roman"/>
          <w:b/>
          <w:sz w:val="32"/>
          <w:szCs w:val="32"/>
        </w:rPr>
        <w:t>«Формирование самостоятельной математической деятельности в процессе создания предметно-игровой среды математического содержания»</w:t>
      </w:r>
    </w:p>
    <w:p w:rsidR="0012347A" w:rsidRDefault="0012347A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 Нозарева Е.Ю.</w:t>
      </w:r>
    </w:p>
    <w:p w:rsidR="0012347A" w:rsidRDefault="0012347A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2EDB" w:rsidRPr="00E02164" w:rsidRDefault="00F64B58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2164">
        <w:rPr>
          <w:rFonts w:ascii="Times New Roman" w:hAnsi="Times New Roman" w:cs="Times New Roman"/>
          <w:sz w:val="28"/>
          <w:szCs w:val="28"/>
        </w:rPr>
        <w:t>Игра – одно из самых сильных воспитательных средств, основной вид деятельности ребёнка. В игре проявляются и развиваются разные стороны личности ребёнка, удовлетворяются интеллектуальные и эмоциональные потребности, складывается характер. Особенно нравятся детям игры, развивающие творческие способности, заставляющие думать, приводящие к какому-либо результату.</w:t>
      </w:r>
    </w:p>
    <w:p w:rsidR="00F64B58" w:rsidRPr="00E02164" w:rsidRDefault="00F64B58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2164">
        <w:rPr>
          <w:rFonts w:ascii="Times New Roman" w:hAnsi="Times New Roman" w:cs="Times New Roman"/>
          <w:sz w:val="28"/>
          <w:szCs w:val="28"/>
        </w:rPr>
        <w:t xml:space="preserve">Известно, все люди совершают массу дел: маленьких и больших. Каждое дело для человека – задача, то более, </w:t>
      </w:r>
      <w:r w:rsidR="00287AC4" w:rsidRPr="00E02164">
        <w:rPr>
          <w:rFonts w:ascii="Times New Roman" w:hAnsi="Times New Roman" w:cs="Times New Roman"/>
          <w:sz w:val="28"/>
          <w:szCs w:val="28"/>
        </w:rPr>
        <w:t>то менее трудная.</w:t>
      </w:r>
    </w:p>
    <w:p w:rsidR="00287AC4" w:rsidRPr="00E02164" w:rsidRDefault="00287AC4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2164">
        <w:rPr>
          <w:rFonts w:ascii="Times New Roman" w:hAnsi="Times New Roman" w:cs="Times New Roman"/>
          <w:sz w:val="28"/>
          <w:szCs w:val="28"/>
        </w:rPr>
        <w:t>Для ребёнка игра – это дело. Новая игра для него – задача, требующая применение логики, творчества, мышления.</w:t>
      </w:r>
    </w:p>
    <w:p w:rsidR="00287AC4" w:rsidRPr="00E02164" w:rsidRDefault="00287AC4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2164">
        <w:rPr>
          <w:rFonts w:ascii="Times New Roman" w:hAnsi="Times New Roman" w:cs="Times New Roman"/>
          <w:sz w:val="28"/>
          <w:szCs w:val="28"/>
        </w:rPr>
        <w:t>Творческие способности ребёнка – это такие качества ума, как наблюдательность, умение сопоставлять, анализировать, находить взаимосвязи и закономерности.</w:t>
      </w:r>
    </w:p>
    <w:p w:rsidR="00287AC4" w:rsidRPr="00E02164" w:rsidRDefault="00287AC4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2164">
        <w:rPr>
          <w:rFonts w:ascii="Times New Roman" w:hAnsi="Times New Roman" w:cs="Times New Roman"/>
          <w:sz w:val="28"/>
          <w:szCs w:val="28"/>
        </w:rPr>
        <w:t>Главным условием успешного развития является: ранее начало, опережающее развитие, свобода выбора, самостоятельность и наличие предметно-развивающей среды в группе.</w:t>
      </w:r>
    </w:p>
    <w:p w:rsidR="00287AC4" w:rsidRPr="00E02164" w:rsidRDefault="00287AC4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2164">
        <w:rPr>
          <w:rFonts w:ascii="Times New Roman" w:hAnsi="Times New Roman" w:cs="Times New Roman"/>
          <w:sz w:val="28"/>
          <w:szCs w:val="28"/>
        </w:rPr>
        <w:t>Наличие игрового математического материала в группе побуждает детей к использованию его в разных видах деятельности, к выполнению математических действий. Использованию полученных знаний и умений.</w:t>
      </w:r>
    </w:p>
    <w:p w:rsidR="00287AC4" w:rsidRPr="00E02164" w:rsidRDefault="00287AC4" w:rsidP="00E02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164">
        <w:rPr>
          <w:rFonts w:ascii="Times New Roman" w:hAnsi="Times New Roman" w:cs="Times New Roman"/>
          <w:sz w:val="28"/>
          <w:szCs w:val="28"/>
        </w:rPr>
        <w:t>Программа «Развитие» предусматривает большое количество наглядного и игрового материала к занятиям, которые проводятся в игровой форме. При отборе материала я в первую очередь учитывала, какие средства решения познавательных задач должны быть усвоены детьми, и на каком содержании эти средства могут быть усвоены наиболее эффективно.</w:t>
      </w:r>
    </w:p>
    <w:p w:rsidR="00287AC4" w:rsidRPr="00E02164" w:rsidRDefault="00287AC4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2164">
        <w:rPr>
          <w:rFonts w:ascii="Times New Roman" w:hAnsi="Times New Roman" w:cs="Times New Roman"/>
          <w:sz w:val="28"/>
          <w:szCs w:val="28"/>
        </w:rPr>
        <w:t>Многие задачи решаются путём построения и использования наглядных моделей различных типов: графический план, графические модели предметов, различные формы символизации.</w:t>
      </w:r>
    </w:p>
    <w:p w:rsidR="00E02164" w:rsidRPr="00E02164" w:rsidRDefault="00287AC4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2164">
        <w:rPr>
          <w:rFonts w:ascii="Times New Roman" w:hAnsi="Times New Roman" w:cs="Times New Roman"/>
          <w:sz w:val="28"/>
          <w:szCs w:val="28"/>
        </w:rPr>
        <w:t>Задачи на ориентировку в пространстве дети решают в играх с планом-схемой, заместителями предметов</w:t>
      </w:r>
      <w:r w:rsidR="00E02164" w:rsidRPr="00E02164">
        <w:rPr>
          <w:rFonts w:ascii="Times New Roman" w:hAnsi="Times New Roman" w:cs="Times New Roman"/>
          <w:sz w:val="28"/>
          <w:szCs w:val="28"/>
        </w:rPr>
        <w:t>: «Расположи овощи, согласно плану», «Катина квартира», «Наша клумба лучше всех», «Расставь столы и стулья к занятиям по плану».</w:t>
      </w:r>
    </w:p>
    <w:p w:rsidR="00E02164" w:rsidRPr="00E02164" w:rsidRDefault="00E02164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2164">
        <w:rPr>
          <w:rFonts w:ascii="Times New Roman" w:hAnsi="Times New Roman" w:cs="Times New Roman"/>
          <w:sz w:val="28"/>
          <w:szCs w:val="28"/>
        </w:rPr>
        <w:t xml:space="preserve">Знакомство с геометрической формой дети начинают с игр «Рамки и вкладыши </w:t>
      </w:r>
      <w:proofErr w:type="spellStart"/>
      <w:r w:rsidRPr="00E02164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02164">
        <w:rPr>
          <w:rFonts w:ascii="Times New Roman" w:hAnsi="Times New Roman" w:cs="Times New Roman"/>
          <w:sz w:val="28"/>
          <w:szCs w:val="28"/>
        </w:rPr>
        <w:t xml:space="preserve">», «Блоки </w:t>
      </w:r>
      <w:proofErr w:type="spellStart"/>
      <w:r w:rsidRPr="00E0216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E02164">
        <w:rPr>
          <w:rFonts w:ascii="Times New Roman" w:hAnsi="Times New Roman" w:cs="Times New Roman"/>
          <w:sz w:val="28"/>
          <w:szCs w:val="28"/>
        </w:rPr>
        <w:t>», «Сложи узор». Дети, обследуя фигуры, сравнивали их по форме, цвету, величине, учились правильно называть.</w:t>
      </w:r>
    </w:p>
    <w:p w:rsidR="00287AC4" w:rsidRDefault="00E02164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216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02164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E02164">
        <w:rPr>
          <w:rFonts w:ascii="Times New Roman" w:hAnsi="Times New Roman" w:cs="Times New Roman"/>
          <w:sz w:val="28"/>
          <w:szCs w:val="28"/>
        </w:rPr>
        <w:t xml:space="preserve"> «Какая фигура зашифрована», «Подбери ключик» дети по 3-4 условным обозначениям находят предмет или фигуру из набора</w:t>
      </w:r>
      <w:r w:rsidR="00287AC4" w:rsidRPr="00E02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02164" w:rsidRDefault="00E02164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старшем дошкольном возрасте дети составляют фигуры из 2-3 и более составляющих. «Сложи квадрат»,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Уникуб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«Волшебный квадрат»,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яйцо» и другие головоломки, игры с палочками.</w:t>
      </w:r>
    </w:p>
    <w:p w:rsidR="00F503CF" w:rsidRDefault="00E02164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игры начинаю с более простых заданий, постепенно усложняя. Игровые задания разнообразят </w:t>
      </w:r>
      <w:r w:rsidR="00F503CF">
        <w:rPr>
          <w:rFonts w:ascii="Times New Roman" w:hAnsi="Times New Roman" w:cs="Times New Roman"/>
          <w:sz w:val="28"/>
          <w:szCs w:val="28"/>
        </w:rPr>
        <w:t>учебную деятельность, вносят элемент занимательности.</w:t>
      </w:r>
    </w:p>
    <w:p w:rsidR="00F503CF" w:rsidRDefault="00F503CF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игра содержит в себе дидактическую задачу, правила игровые действия. По мере углубления в тему, усложняются и дидактические задачи.</w:t>
      </w:r>
    </w:p>
    <w:p w:rsidR="00F503CF" w:rsidRDefault="00F503CF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игру ввожу на занятии. То подчиняю её проблеме всего занятия. И все дети без исключения охотно включаются в неё.</w:t>
      </w:r>
    </w:p>
    <w:p w:rsidR="00F503CF" w:rsidRDefault="00F503CF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Игровая ситуация «Строительство парусников», где дети делятся на строителей и кладовщиков. И строят предметную модель путём однозначного соответствия в игре. Это в средней группе. В старшей группе используем модели «Счёты», «Ось». Игровую ситуацию ввожу обязательно.</w:t>
      </w:r>
    </w:p>
    <w:p w:rsidR="00F503CF" w:rsidRDefault="00F503CF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Манипулируя с предметами, дети имеют возможность сопоставлять, анализировать.</w:t>
      </w:r>
    </w:p>
    <w:p w:rsidR="00F47F96" w:rsidRDefault="00F503CF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понятие числа вводила с помощью игры «Цветные числа» - плоскостной вариант палочек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Взяв за условный вариант один – это белый квадратик. Дети сопоставляют с полосками другого цвета. Находили число 2, 3. Затем из цветных палочек составили числовую лесенку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дворцу Математики.</w:t>
      </w:r>
    </w:p>
    <w:p w:rsidR="00F47F96" w:rsidRDefault="00F47F96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 задание усложнялось: «Составь заданное число из двух меньших».</w:t>
      </w:r>
    </w:p>
    <w:p w:rsidR="00E02164" w:rsidRDefault="00E02164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F1E">
        <w:rPr>
          <w:rFonts w:ascii="Times New Roman" w:hAnsi="Times New Roman" w:cs="Times New Roman"/>
          <w:sz w:val="28"/>
          <w:szCs w:val="28"/>
        </w:rPr>
        <w:t>Понятие числа, числового ряда дети закрепляют в разных играх: «Гаражи», «Точечки», «Подбери цифру», «исправь ошибку».</w:t>
      </w:r>
    </w:p>
    <w:p w:rsidR="005B0F1E" w:rsidRDefault="005B0F1E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подготовительной к школе группы обширна и разнообразна. В работе с детьми этого возраста я больше внимания уделяла развитию логического мышления, комбинаторных способностей, умению анализировать.</w:t>
      </w:r>
    </w:p>
    <w:p w:rsidR="005B0F1E" w:rsidRDefault="005B0F1E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игры с математическим содержанием подчинены решению этой задачи.</w:t>
      </w:r>
    </w:p>
    <w:p w:rsidR="005B0F1E" w:rsidRDefault="005B0F1E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сравниваем множества с помощью модели «Логическое древо», находим числа в заданных пределах с помощью оси и кругов Эйлера. Поставленная перед детьми задача, заставляет их самостоятельно вести поиск её решения.</w:t>
      </w:r>
    </w:p>
    <w:p w:rsidR="005B0F1E" w:rsidRDefault="005B0F1E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Продуманный, интересный, разнообразный материал активизирует детей, повышает работоспособность.</w:t>
      </w:r>
    </w:p>
    <w:p w:rsidR="005B0F1E" w:rsidRDefault="005B0F1E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Сравнивая множества, используем игры «Путешествие чисел», «рассели числа в домики, согласно знакам», «Военный аэродром», «Космодром».</w:t>
      </w:r>
    </w:p>
    <w:p w:rsidR="005B0F1E" w:rsidRDefault="005B0F1E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Закрепляя числовой ряд, играем в игры</w:t>
      </w:r>
      <w:r w:rsidR="001D7BD7">
        <w:rPr>
          <w:rFonts w:ascii="Times New Roman" w:hAnsi="Times New Roman" w:cs="Times New Roman"/>
          <w:sz w:val="28"/>
          <w:szCs w:val="28"/>
        </w:rPr>
        <w:t>: «Какое число пропущено?», «Назови соседей», «Цветные числа».</w:t>
      </w:r>
    </w:p>
    <w:p w:rsidR="001D7BD7" w:rsidRDefault="001D7BD7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Сложный этап по присчитыванию и отсчитыванию успешно преодолевается с помощью игр: «Почтальон – вычислитель»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</w:t>
      </w:r>
      <w:proofErr w:type="spellEnd"/>
      <w:r>
        <w:rPr>
          <w:rFonts w:ascii="Times New Roman" w:hAnsi="Times New Roman" w:cs="Times New Roman"/>
          <w:sz w:val="28"/>
          <w:szCs w:val="28"/>
        </w:rPr>
        <w:t>, «Вычислительные машины» Столяря.</w:t>
      </w:r>
    </w:p>
    <w:p w:rsidR="001D7BD7" w:rsidRDefault="001D7BD7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успешного освоения программы школьного обучения, ребёнку необходимо не только много знать, но и последовательно и доказательно мыслить, догадываться, проявлять умственное напряжение. Интеллектуальная деятельность, основанная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думании, должна стать привычкой для детей.</w:t>
      </w:r>
    </w:p>
    <w:p w:rsidR="001D7BD7" w:rsidRDefault="001D7BD7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умственную активность ребёнок проявляет в ходе действия игровой цели.</w:t>
      </w:r>
    </w:p>
    <w:p w:rsidR="001D7BD7" w:rsidRDefault="001D7BD7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«Одна клетка», «Шаги курицы», «Найди девятого» развивают логику, внимание, умение анализировать. Умственная задача: составить фигуру, видоизменить, найти путь решения, отгадать число – любая должна реализовываться средствами игры, в игровых действиях.</w:t>
      </w:r>
    </w:p>
    <w:p w:rsidR="001D7BD7" w:rsidRDefault="001D7BD7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самостоятельной игровой деятельности, детей притягивают игры – головоломки Михайловой.</w:t>
      </w:r>
    </w:p>
    <w:p w:rsidR="00B24E90" w:rsidRDefault="001D7BD7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знания дети используют в сюжетно-ролевых играх: «Магазин», </w:t>
      </w:r>
      <w:r w:rsidR="00B24E90">
        <w:rPr>
          <w:rFonts w:ascii="Times New Roman" w:hAnsi="Times New Roman" w:cs="Times New Roman"/>
          <w:sz w:val="28"/>
          <w:szCs w:val="28"/>
        </w:rPr>
        <w:t>«Школа», «Стройка», «Автобус». Во время конструктивных игр дети пользуются условной меркой. Дети пытаются самостоятельно находить пути решения проблем. Очень любят решать поставленные мной задачи, искренне радуются, найдя её решение самостоятельно.</w:t>
      </w:r>
    </w:p>
    <w:p w:rsidR="001D7BD7" w:rsidRPr="00E02164" w:rsidRDefault="001D7BD7" w:rsidP="00E021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AC4" w:rsidRPr="00E02164" w:rsidRDefault="00287AC4" w:rsidP="00E02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7AC4" w:rsidRPr="00E0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58"/>
    <w:rsid w:val="0012347A"/>
    <w:rsid w:val="001D7BD7"/>
    <w:rsid w:val="00287AC4"/>
    <w:rsid w:val="005B0F1E"/>
    <w:rsid w:val="00B24E90"/>
    <w:rsid w:val="00E02164"/>
    <w:rsid w:val="00F47F96"/>
    <w:rsid w:val="00F503CF"/>
    <w:rsid w:val="00F64B58"/>
    <w:rsid w:val="00FB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нозарева</dc:creator>
  <cp:lastModifiedBy>нозарева</cp:lastModifiedBy>
  <cp:revision>3</cp:revision>
  <dcterms:created xsi:type="dcterms:W3CDTF">2012-10-16T07:30:00Z</dcterms:created>
  <dcterms:modified xsi:type="dcterms:W3CDTF">2012-10-19T04:16:00Z</dcterms:modified>
</cp:coreProperties>
</file>