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89" w:rsidRDefault="00122A89" w:rsidP="00122A89">
      <w:pPr>
        <w:shd w:val="clear" w:color="auto" w:fill="FFFFFF"/>
        <w:spacing w:after="297" w:line="534" w:lineRule="atLeast"/>
        <w:jc w:val="center"/>
        <w:outlineLvl w:val="2"/>
        <w:rPr>
          <w:rFonts w:ascii="Bookman Old Style" w:eastAsia="Times New Roman" w:hAnsi="Bookman Old Style" w:cs="Helvetica"/>
          <w:b/>
          <w:bCs/>
          <w:color w:val="002060"/>
          <w:sz w:val="48"/>
          <w:szCs w:val="48"/>
          <w:lang w:eastAsia="ru-RU"/>
        </w:rPr>
      </w:pPr>
    </w:p>
    <w:p w:rsidR="00122A89" w:rsidRDefault="00122A89" w:rsidP="00122A89">
      <w:pPr>
        <w:shd w:val="clear" w:color="auto" w:fill="FFFFFF"/>
        <w:spacing w:after="297" w:line="534" w:lineRule="atLeast"/>
        <w:jc w:val="center"/>
        <w:outlineLvl w:val="2"/>
        <w:rPr>
          <w:rFonts w:ascii="Bookman Old Style" w:eastAsia="Times New Roman" w:hAnsi="Bookman Old Style" w:cs="Helvetica"/>
          <w:b/>
          <w:bCs/>
          <w:color w:val="002060"/>
          <w:sz w:val="48"/>
          <w:szCs w:val="48"/>
          <w:lang w:eastAsia="ru-RU"/>
        </w:rPr>
      </w:pPr>
    </w:p>
    <w:p w:rsidR="00122A89" w:rsidRPr="00122A89" w:rsidRDefault="003724B7" w:rsidP="00122A89">
      <w:pPr>
        <w:shd w:val="clear" w:color="auto" w:fill="FFFFFF"/>
        <w:spacing w:after="297" w:line="534" w:lineRule="atLeast"/>
        <w:jc w:val="center"/>
        <w:outlineLvl w:val="2"/>
        <w:rPr>
          <w:rFonts w:ascii="Bookman Old Style" w:eastAsia="Times New Roman" w:hAnsi="Bookman Old Style" w:cs="Helvetica"/>
          <w:b/>
          <w:bCs/>
          <w:color w:val="002060"/>
          <w:sz w:val="56"/>
          <w:szCs w:val="56"/>
          <w:lang w:eastAsia="ru-RU"/>
        </w:rPr>
      </w:pPr>
      <w:r w:rsidRPr="003724B7">
        <w:rPr>
          <w:rFonts w:ascii="Bookman Old Style" w:eastAsia="Times New Roman" w:hAnsi="Bookman Old Style" w:cs="Helvetica"/>
          <w:b/>
          <w:bCs/>
          <w:color w:val="002060"/>
          <w:sz w:val="56"/>
          <w:szCs w:val="56"/>
          <w:lang w:eastAsia="ru-RU"/>
        </w:rPr>
        <w:t>Можно ли детям играть</w:t>
      </w:r>
    </w:p>
    <w:p w:rsidR="003724B7" w:rsidRPr="00122A89" w:rsidRDefault="003724B7" w:rsidP="00122A89">
      <w:pPr>
        <w:shd w:val="clear" w:color="auto" w:fill="FFFFFF"/>
        <w:spacing w:after="297" w:line="534" w:lineRule="atLeast"/>
        <w:jc w:val="center"/>
        <w:outlineLvl w:val="2"/>
        <w:rPr>
          <w:rFonts w:ascii="Bookman Old Style" w:eastAsia="Times New Roman" w:hAnsi="Bookman Old Style" w:cs="Helvetica"/>
          <w:b/>
          <w:bCs/>
          <w:color w:val="002060"/>
          <w:sz w:val="56"/>
          <w:szCs w:val="56"/>
          <w:lang w:eastAsia="ru-RU"/>
        </w:rPr>
      </w:pPr>
      <w:r w:rsidRPr="003724B7">
        <w:rPr>
          <w:rFonts w:ascii="Bookman Old Style" w:eastAsia="Times New Roman" w:hAnsi="Bookman Old Style" w:cs="Helvetica"/>
          <w:b/>
          <w:bCs/>
          <w:color w:val="002060"/>
          <w:sz w:val="56"/>
          <w:szCs w:val="56"/>
          <w:lang w:eastAsia="ru-RU"/>
        </w:rPr>
        <w:t>с куклами-монстрами?</w:t>
      </w:r>
    </w:p>
    <w:p w:rsidR="00EE07B0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434340</wp:posOffset>
            </wp:positionV>
            <wp:extent cx="5222240" cy="4562475"/>
            <wp:effectExtent l="19050" t="0" r="0" b="0"/>
            <wp:wrapTight wrapText="bothSides">
              <wp:wrapPolygon edited="0">
                <wp:start x="-79" y="0"/>
                <wp:lineTo x="-79" y="21555"/>
                <wp:lineTo x="21589" y="21555"/>
                <wp:lineTo x="21589" y="0"/>
                <wp:lineTo x="-79" y="0"/>
              </wp:wrapPolygon>
            </wp:wrapTight>
            <wp:docPr id="9" name="Рисунок 1" descr="http://megatyumen.ru/media/sorl/fe/40/fe400aecd9fd4ef7b04f4ca7004cf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tyumen.ru/media/sorl/fe/40/fe400aecd9fd4ef7b04f4ca7004cf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EE07B0">
      <w:pPr>
        <w:shd w:val="clear" w:color="auto" w:fill="FFFFFF"/>
        <w:spacing w:after="297" w:line="534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</w:p>
    <w:p w:rsidR="00122A89" w:rsidRP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  <w:r w:rsidRPr="00122A89">
        <w:rPr>
          <w:rFonts w:ascii="Times New Roman" w:hAnsi="Times New Roman" w:cs="Times New Roman"/>
          <w:b/>
          <w:lang w:eastAsia="ru-RU"/>
        </w:rPr>
        <w:t>Воспитатель Блохина Н.В.</w:t>
      </w:r>
    </w:p>
    <w:p w:rsidR="00122A89" w:rsidRPr="00122A89" w:rsidRDefault="00122A89" w:rsidP="00122A89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  <w:r w:rsidRPr="00122A89">
        <w:rPr>
          <w:rFonts w:ascii="Times New Roman" w:hAnsi="Times New Roman" w:cs="Times New Roman"/>
          <w:b/>
          <w:lang w:eastAsia="ru-RU"/>
        </w:rPr>
        <w:t>Группа №2 (ранний возраст)</w:t>
      </w:r>
    </w:p>
    <w:p w:rsidR="00AE0D54" w:rsidRDefault="00346695" w:rsidP="00AE0D54">
      <w:pPr>
        <w:shd w:val="clear" w:color="auto" w:fill="FFFFFF"/>
        <w:spacing w:after="148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72460" cy="2327910"/>
            <wp:effectExtent l="19050" t="0" r="8890" b="0"/>
            <wp:wrapSquare wrapText="bothSides"/>
            <wp:docPr id="3" name="Рисунок 3" descr="http://megatyumen.ru/public/kcfiles/files/10040040134084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gatyumen.ru/public/kcfiles/files/100400401340845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Покупать или не покупать </w:t>
      </w:r>
      <w:proofErr w:type="spellStart"/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Monster</w:t>
      </w:r>
      <w:proofErr w:type="spellEnd"/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High</w:t>
      </w:r>
      <w:proofErr w:type="spellEnd"/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прочую </w:t>
      </w:r>
      <w:proofErr w:type="gramStart"/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нечисть</w:t>
      </w:r>
      <w:proofErr w:type="gramEnd"/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? </w:t>
      </w:r>
      <w:r w:rsidR="00596E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</w:t>
      </w:r>
      <w:r w:rsidR="003724B7" w:rsidRPr="003724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сихолог прокомментировал интерес ребятни к игрушкам-монстрам</w:t>
      </w:r>
      <w:r w:rsidR="00596E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. </w:t>
      </w:r>
      <w:r w:rsidR="003724B7" w:rsidRPr="00EE07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последнее время прилавки заполонили куклы-монстры, живущие в </w:t>
      </w:r>
      <w:proofErr w:type="spellStart"/>
      <w:r w:rsidR="003724B7" w:rsidRPr="00EE07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гробах</w:t>
      </w:r>
      <w:proofErr w:type="gramStart"/>
      <w:r w:rsidR="003724B7" w:rsidRPr="00EE07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,и</w:t>
      </w:r>
      <w:proofErr w:type="gramEnd"/>
      <w:r w:rsidR="003724B7" w:rsidRPr="00EE07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нопланетянки</w:t>
      </w:r>
      <w:proofErr w:type="spellEnd"/>
      <w:r w:rsidR="003724B7" w:rsidRPr="00EE07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зомби и прочая нечисть. И во все это ребятня с удовольствием играет, выпрашивая у мамы очередной гроб или подобные атрибуты для своего страшного любимца. Нужно ли беспокоиться, когда ребенок играет такими игрушками, или быть, может как в песне, они только «на лицо ужасные, добрые внутри»?</w:t>
      </w:r>
    </w:p>
    <w:p w:rsidR="00346695" w:rsidRPr="00AE0D54" w:rsidRDefault="003724B7" w:rsidP="00AE0D54">
      <w:pPr>
        <w:shd w:val="clear" w:color="auto" w:fill="FFFFFF"/>
        <w:spacing w:after="148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Некогда даже</w:t>
      </w:r>
      <w:r w:rsidR="00596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мегапопулярной</w:t>
      </w:r>
      <w:proofErr w:type="spellEnd"/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Барби</w:t>
      </w:r>
      <w:proofErr w:type="spellEnd"/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предъявляли претензии, мол, и фигура-то у нее не та, и лицо-то слишком размалеванное. Но разве </w:t>
      </w:r>
      <w:proofErr w:type="gram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безобидная</w:t>
      </w:r>
      <w:proofErr w:type="gramEnd"/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Барби</w:t>
      </w:r>
      <w:proofErr w:type="spellEnd"/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ее 90-60-90 может сравниться с куклами, которые на пике популярности сейчас.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Monster</w:t>
      </w:r>
      <w:proofErr w:type="spellEnd"/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High</w:t>
      </w:r>
      <w:proofErr w:type="spellEnd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пришельцы на любой вкус, в т.ч. Нови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старс</w:t>
      </w:r>
      <w:proofErr w:type="spellEnd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герои «Корпорации монстров» и мистических фильмов – от графа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Дракулы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зомби…</w:t>
      </w:r>
      <w:r w:rsidRPr="00EE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Родителей все чаще тревожит вопрос, стоит ли покупать своему малышу такие страшилки?</w:t>
      </w:r>
    </w:p>
    <w:p w:rsidR="00346695" w:rsidRDefault="00EE07B0" w:rsidP="00AE0D54">
      <w:pPr>
        <w:shd w:val="clear" w:color="auto" w:fill="FFFFFF"/>
        <w:spacing w:after="14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376283" cy="4374037"/>
            <wp:effectExtent l="19050" t="0" r="5217" b="0"/>
            <wp:wrapSquare wrapText="bothSides"/>
            <wp:docPr id="4" name="Рисунок 4" descr="http://megatyumen.ru/public/kcfiles/files/28633_26763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gatyumen.ru/public/kcfiles/files/28633_267633_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283" cy="437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4B7"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не странно, психологи все же советуют не рубить с плеча. Порой и обычная «Пирамидка» может стать </w:t>
      </w:r>
      <w:proofErr w:type="spellStart"/>
      <w:r w:rsidR="003724B7"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антиигрушкой</w:t>
      </w:r>
      <w:proofErr w:type="spellEnd"/>
      <w:r w:rsidR="003724B7"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если она несет агрессию: присутствуют слишком яркие ядовитые цвета типа «вырви глаз» и т.д.</w:t>
      </w:r>
    </w:p>
    <w:p w:rsidR="007F26FD" w:rsidRDefault="003724B7" w:rsidP="00AE0D54">
      <w:pPr>
        <w:shd w:val="clear" w:color="auto" w:fill="FFFFFF"/>
        <w:spacing w:after="148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касается интереса, к разным чудаковатым существам, то это не удивительно. Во-первых, ребенку всегда интересно то, чем играют другие сверстники. А современная индустрия развлечений диктует моду на различных монстров. Во-вторых, детьми руководит обычное любопытство.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Естественно психологи не рекомендуют покупать монстров карапузам до 3 лет. В данном возрасте у чада еще не сформировалась психика, он плохо понимает, что такое хорошо или плохо. Поэтому игрушки-монстры могут оказать негативное влияние. А вот ребенок постарше, 6-7 лет, уже хорошо осознает эту разницу, к тому же он может контролировать свои страхи.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46695" w:rsidRPr="0034669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36266" cy="2960016"/>
            <wp:effectExtent l="19050" t="0" r="2134" b="0"/>
            <wp:wrapSquare wrapText="bothSides"/>
            <wp:docPr id="1" name="Рисунок 2" descr="http://megatyumen.ru/public/kcfiles/files/PT012_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public/kcfiles/files/PT012_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A89" w:rsidRPr="007F26FD" w:rsidRDefault="003724B7" w:rsidP="00DC114E">
      <w:pPr>
        <w:shd w:val="clear" w:color="auto" w:fill="FFFFFF"/>
        <w:spacing w:after="14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полезны  игры с куклами-монстрами?  Играя с такими героями, малыш развивает фантазию, воображение. Ребенок может со стороны оценить и осознать плохие поступки. Во время таких забав дети учатся распознавать личную агрессивность и страх, начинают контролировать их, преодолевают негативные эмоции. Само собой, не стоит скупать всех монстров подряд, у малыша должны быть разные игрушки, в т.ч. и «белые и пушистые».</w:t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E07B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22997</wp:posOffset>
            </wp:positionH>
            <wp:positionV relativeFrom="paragraph">
              <wp:posOffset>1838698</wp:posOffset>
            </wp:positionV>
            <wp:extent cx="3355746" cy="3355942"/>
            <wp:effectExtent l="19050" t="0" r="0" b="0"/>
            <wp:wrapSquare wrapText="bothSides"/>
            <wp:docPr id="5" name="Рисунок 5" descr="http://megatyumen.ru/public/kcfiles/files/frankie-stein-%D1%81-%D0%BF%D0%B8%D1%82%D0%BE%D0%BC%D1%86%D0%B5%D0%BC-%28%D0%A4%D1%80%D1%8D%D0%BD%D0%BA%D0%B8-%D0%A8%D1%82%D0%B5%D0%B9%D0%BD%29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gatyumen.ru/public/kcfiles/files/frankie-stein-%D1%81-%D0%BF%D0%B8%D1%82%D0%BE%D0%BC%D1%86%D0%B5%D0%BC-%28%D0%A4%D1%80%D1%8D%D0%BD%D0%BA%D0%B8-%D0%A8%D1%82%D0%B5%D0%B9%D0%BD%29%281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46" cy="335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всех игрушек-ужастиков встречаются и те, которые  категорически не рекомендуются детям. Например, слишком реалистичные куклы-мертвецы, куклы с зашитыми ртами и отрезанными руками, вырванными глазами, пупсы со старческими лицами, куклы с несколькими лицами на одной голове.  </w:t>
      </w:r>
      <w:proofErr w:type="gramStart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372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даже взрослого напугать, не говоря о ребенке.</w:t>
      </w:r>
    </w:p>
    <w:sectPr w:rsidR="00122A89" w:rsidRPr="007F26FD" w:rsidSect="00AE0D54">
      <w:pgSz w:w="11906" w:h="16838"/>
      <w:pgMar w:top="1134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724B7"/>
    <w:rsid w:val="000C1475"/>
    <w:rsid w:val="00122A89"/>
    <w:rsid w:val="002C2207"/>
    <w:rsid w:val="002C5E14"/>
    <w:rsid w:val="00346695"/>
    <w:rsid w:val="003724B7"/>
    <w:rsid w:val="00503516"/>
    <w:rsid w:val="00596E3A"/>
    <w:rsid w:val="006D34CA"/>
    <w:rsid w:val="006D40D1"/>
    <w:rsid w:val="007F26FD"/>
    <w:rsid w:val="00A54017"/>
    <w:rsid w:val="00AE0D54"/>
    <w:rsid w:val="00B2603B"/>
    <w:rsid w:val="00D47D50"/>
    <w:rsid w:val="00DC114E"/>
    <w:rsid w:val="00E31EA6"/>
    <w:rsid w:val="00E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7"/>
  </w:style>
  <w:style w:type="paragraph" w:styleId="3">
    <w:name w:val="heading 3"/>
    <w:basedOn w:val="a"/>
    <w:link w:val="30"/>
    <w:uiPriority w:val="9"/>
    <w:qFormat/>
    <w:rsid w:val="00372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724B7"/>
  </w:style>
  <w:style w:type="character" w:styleId="a3">
    <w:name w:val="Hyperlink"/>
    <w:basedOn w:val="a0"/>
    <w:uiPriority w:val="99"/>
    <w:semiHidden/>
    <w:unhideWhenUsed/>
    <w:rsid w:val="003724B7"/>
    <w:rPr>
      <w:color w:val="0000FF"/>
      <w:u w:val="single"/>
    </w:rPr>
  </w:style>
  <w:style w:type="paragraph" w:customStyle="1" w:styleId="announce">
    <w:name w:val="announce"/>
    <w:basedOn w:val="a"/>
    <w:rsid w:val="0037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24B7"/>
    <w:rPr>
      <w:i/>
      <w:iCs/>
    </w:rPr>
  </w:style>
  <w:style w:type="character" w:styleId="a6">
    <w:name w:val="Strong"/>
    <w:basedOn w:val="a0"/>
    <w:uiPriority w:val="22"/>
    <w:qFormat/>
    <w:rsid w:val="003724B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4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2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621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862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766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2513">
              <w:marLeft w:val="0"/>
              <w:marRight w:val="2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732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2014-02-23T16:32:00Z</dcterms:created>
  <dcterms:modified xsi:type="dcterms:W3CDTF">2014-04-29T18:23:00Z</dcterms:modified>
</cp:coreProperties>
</file>