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51E4" w:rsidRPr="005D51E4" w:rsidRDefault="005D51E4" w:rsidP="005D51E4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5D51E4">
        <w:rPr>
          <w:rFonts w:ascii="Times New Roman" w:hAnsi="Times New Roman" w:cs="Times New Roman"/>
          <w:bCs/>
          <w:sz w:val="24"/>
          <w:szCs w:val="24"/>
        </w:rPr>
        <w:t xml:space="preserve">Муниципальное бюджетное дошкольное образовательное учреждение </w:t>
      </w:r>
    </w:p>
    <w:p w:rsidR="005D51E4" w:rsidRPr="005D51E4" w:rsidRDefault="005D51E4" w:rsidP="005D51E4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5D51E4">
        <w:rPr>
          <w:rFonts w:ascii="Times New Roman" w:hAnsi="Times New Roman" w:cs="Times New Roman"/>
          <w:bCs/>
          <w:sz w:val="24"/>
          <w:szCs w:val="24"/>
        </w:rPr>
        <w:t xml:space="preserve">детский сад комбинированного вида №46 </w:t>
      </w:r>
    </w:p>
    <w:p w:rsidR="005D51E4" w:rsidRPr="005D51E4" w:rsidRDefault="005D51E4" w:rsidP="005D51E4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5D51E4">
        <w:rPr>
          <w:rFonts w:ascii="Times New Roman" w:hAnsi="Times New Roman" w:cs="Times New Roman"/>
          <w:bCs/>
          <w:sz w:val="24"/>
          <w:szCs w:val="24"/>
        </w:rPr>
        <w:t>городского округа Самара</w:t>
      </w:r>
    </w:p>
    <w:p w:rsidR="005D51E4" w:rsidRPr="005D51E4" w:rsidRDefault="005D51E4" w:rsidP="005D51E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D51E4" w:rsidRPr="005D51E4" w:rsidRDefault="005D51E4" w:rsidP="005D51E4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D51E4" w:rsidRDefault="005D51E4" w:rsidP="005D51E4">
      <w:pPr>
        <w:spacing w:after="0"/>
        <w:rPr>
          <w:rFonts w:ascii="Times New Roman" w:hAnsi="Times New Roman" w:cs="Times New Roman"/>
          <w:b/>
          <w:bCs/>
          <w:sz w:val="40"/>
          <w:szCs w:val="40"/>
        </w:rPr>
      </w:pPr>
    </w:p>
    <w:p w:rsidR="005D51E4" w:rsidRDefault="005D51E4" w:rsidP="005D51E4">
      <w:pPr>
        <w:spacing w:after="0"/>
        <w:rPr>
          <w:rFonts w:ascii="Times New Roman" w:hAnsi="Times New Roman" w:cs="Times New Roman"/>
          <w:b/>
          <w:bCs/>
          <w:sz w:val="40"/>
          <w:szCs w:val="40"/>
        </w:rPr>
      </w:pPr>
    </w:p>
    <w:p w:rsidR="005D51E4" w:rsidRDefault="005D51E4" w:rsidP="005D51E4">
      <w:pPr>
        <w:spacing w:after="0"/>
        <w:rPr>
          <w:rFonts w:ascii="Times New Roman" w:hAnsi="Times New Roman" w:cs="Times New Roman"/>
          <w:b/>
          <w:bCs/>
          <w:sz w:val="40"/>
          <w:szCs w:val="40"/>
        </w:rPr>
      </w:pPr>
    </w:p>
    <w:p w:rsidR="005D51E4" w:rsidRDefault="005D51E4" w:rsidP="005D51E4">
      <w:pPr>
        <w:spacing w:after="0"/>
        <w:rPr>
          <w:rFonts w:ascii="Times New Roman" w:hAnsi="Times New Roman" w:cs="Times New Roman"/>
          <w:b/>
          <w:bCs/>
          <w:sz w:val="40"/>
          <w:szCs w:val="40"/>
        </w:rPr>
      </w:pPr>
    </w:p>
    <w:p w:rsidR="005D51E4" w:rsidRPr="005D51E4" w:rsidRDefault="005D51E4" w:rsidP="005D51E4">
      <w:pPr>
        <w:spacing w:after="0"/>
        <w:jc w:val="center"/>
        <w:rPr>
          <w:rFonts w:ascii="Times New Roman" w:hAnsi="Times New Roman" w:cs="Times New Roman"/>
          <w:b/>
          <w:bCs/>
          <w:i/>
          <w:sz w:val="40"/>
          <w:szCs w:val="40"/>
        </w:rPr>
      </w:pPr>
      <w:r w:rsidRPr="005D51E4">
        <w:rPr>
          <w:rFonts w:ascii="Times New Roman" w:hAnsi="Times New Roman" w:cs="Times New Roman"/>
          <w:b/>
          <w:bCs/>
          <w:i/>
          <w:sz w:val="40"/>
          <w:szCs w:val="40"/>
        </w:rPr>
        <w:t>МАСТЕР – КЛАСС</w:t>
      </w:r>
    </w:p>
    <w:p w:rsidR="005D51E4" w:rsidRDefault="005D51E4" w:rsidP="005D51E4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5D51E4" w:rsidRDefault="005D51E4" w:rsidP="005D51E4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201.75pt;height:51pt" fillcolor="#3cf" strokecolor="#009" strokeweight="1pt">
            <v:shadow on="t" color="#009" offset="7pt,-7pt"/>
            <v:textpath style="font-family:&quot;Impact&quot;;v-text-spacing:52429f;v-text-kern:t" trim="t" fitpath="t" xscale="f" string="ОРИГАМИ"/>
          </v:shape>
        </w:pict>
      </w:r>
    </w:p>
    <w:p w:rsidR="005D51E4" w:rsidRDefault="005D51E4" w:rsidP="005D51E4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5D51E4" w:rsidRDefault="005D51E4" w:rsidP="005D51E4">
      <w:pPr>
        <w:spacing w:after="0"/>
        <w:jc w:val="right"/>
        <w:rPr>
          <w:rFonts w:ascii="Times New Roman" w:hAnsi="Times New Roman" w:cs="Times New Roman"/>
          <w:b/>
          <w:bCs/>
          <w:sz w:val="40"/>
          <w:szCs w:val="40"/>
        </w:rPr>
      </w:pPr>
    </w:p>
    <w:p w:rsidR="005D51E4" w:rsidRDefault="005D51E4" w:rsidP="005D51E4">
      <w:pPr>
        <w:spacing w:after="0"/>
        <w:jc w:val="right"/>
        <w:rPr>
          <w:rFonts w:ascii="Times New Roman" w:hAnsi="Times New Roman" w:cs="Times New Roman"/>
          <w:b/>
          <w:bCs/>
          <w:sz w:val="40"/>
          <w:szCs w:val="40"/>
        </w:rPr>
      </w:pPr>
    </w:p>
    <w:p w:rsidR="005D51E4" w:rsidRDefault="005D51E4" w:rsidP="005D51E4">
      <w:pPr>
        <w:spacing w:after="0"/>
        <w:jc w:val="right"/>
        <w:rPr>
          <w:rFonts w:ascii="Times New Roman" w:hAnsi="Times New Roman" w:cs="Times New Roman"/>
          <w:b/>
          <w:bCs/>
          <w:sz w:val="40"/>
          <w:szCs w:val="40"/>
        </w:rPr>
      </w:pPr>
    </w:p>
    <w:p w:rsidR="005D51E4" w:rsidRDefault="005D51E4" w:rsidP="005D51E4">
      <w:pPr>
        <w:spacing w:after="0"/>
        <w:jc w:val="right"/>
        <w:rPr>
          <w:rFonts w:ascii="Times New Roman" w:hAnsi="Times New Roman" w:cs="Times New Roman"/>
          <w:b/>
          <w:bCs/>
          <w:sz w:val="40"/>
          <w:szCs w:val="40"/>
        </w:rPr>
      </w:pPr>
    </w:p>
    <w:p w:rsidR="005D51E4" w:rsidRDefault="005D51E4" w:rsidP="005D51E4">
      <w:pPr>
        <w:spacing w:after="0"/>
        <w:jc w:val="right"/>
        <w:rPr>
          <w:rFonts w:ascii="Times New Roman" w:hAnsi="Times New Roman" w:cs="Times New Roman"/>
          <w:b/>
          <w:bCs/>
          <w:sz w:val="40"/>
          <w:szCs w:val="40"/>
        </w:rPr>
      </w:pPr>
    </w:p>
    <w:p w:rsidR="005D51E4" w:rsidRDefault="005D51E4" w:rsidP="005D51E4">
      <w:pPr>
        <w:spacing w:after="0"/>
        <w:jc w:val="right"/>
        <w:rPr>
          <w:rFonts w:ascii="Times New Roman" w:hAnsi="Times New Roman" w:cs="Times New Roman"/>
          <w:b/>
          <w:bCs/>
          <w:sz w:val="40"/>
          <w:szCs w:val="40"/>
        </w:rPr>
      </w:pPr>
    </w:p>
    <w:p w:rsidR="005D51E4" w:rsidRDefault="005D51E4" w:rsidP="005D51E4">
      <w:pPr>
        <w:spacing w:after="0"/>
        <w:jc w:val="right"/>
        <w:rPr>
          <w:rFonts w:ascii="Times New Roman" w:hAnsi="Times New Roman" w:cs="Times New Roman"/>
          <w:b/>
          <w:bCs/>
          <w:sz w:val="40"/>
          <w:szCs w:val="40"/>
        </w:rPr>
      </w:pPr>
    </w:p>
    <w:p w:rsidR="005D51E4" w:rsidRDefault="005D51E4" w:rsidP="005D51E4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Воспитатель:</w:t>
      </w:r>
    </w:p>
    <w:p w:rsidR="005D51E4" w:rsidRDefault="005D51E4" w:rsidP="005D51E4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Николаева В.Н.</w:t>
      </w:r>
    </w:p>
    <w:p w:rsidR="005D51E4" w:rsidRDefault="005D51E4" w:rsidP="005D51E4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5D51E4" w:rsidRDefault="005D51E4" w:rsidP="005D51E4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5D51E4" w:rsidRDefault="005D51E4" w:rsidP="005D51E4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5D51E4" w:rsidRDefault="005D51E4" w:rsidP="005D51E4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5D51E4" w:rsidRDefault="005D51E4" w:rsidP="005D51E4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5D51E4" w:rsidRDefault="005D51E4" w:rsidP="005D51E4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5D51E4" w:rsidRDefault="005D51E4" w:rsidP="005D51E4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5D51E4" w:rsidRDefault="005D51E4" w:rsidP="005D51E4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5D51E4" w:rsidRDefault="005D51E4" w:rsidP="005D51E4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5D51E4" w:rsidRDefault="005D51E4" w:rsidP="005D51E4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5D51E4" w:rsidRPr="005D51E4" w:rsidRDefault="005D51E4" w:rsidP="005D51E4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Самара, 2013-2014</w:t>
      </w:r>
    </w:p>
    <w:p w:rsidR="00CE2473" w:rsidRDefault="00262E1C" w:rsidP="005D51E4">
      <w:pPr>
        <w:spacing w:after="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CE2473">
        <w:rPr>
          <w:rFonts w:ascii="Times New Roman" w:hAnsi="Times New Roman" w:cs="Times New Roman"/>
          <w:b/>
          <w:bCs/>
          <w:sz w:val="40"/>
          <w:szCs w:val="40"/>
        </w:rPr>
        <w:lastRenderedPageBreak/>
        <w:t>Словарь</w:t>
      </w:r>
    </w:p>
    <w:p w:rsidR="00953652" w:rsidRDefault="00262E1C" w:rsidP="00CE24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62E1C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262E1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Мелкая моторика </w:t>
      </w:r>
      <w:r w:rsidRPr="00262E1C">
        <w:rPr>
          <w:rFonts w:ascii="Times New Roman" w:hAnsi="Times New Roman" w:cs="Times New Roman"/>
          <w:sz w:val="28"/>
          <w:szCs w:val="28"/>
        </w:rPr>
        <w:t xml:space="preserve">-  совокупность  скоординированных действий нервной, мышечной и костной систем, часто в сочетании со зрительной  системой в выполнении мелких и точных движений кистями и пальцами рук и ног. (Википедия) </w:t>
      </w:r>
      <w:r w:rsidRPr="00262E1C">
        <w:rPr>
          <w:rFonts w:ascii="Times New Roman" w:hAnsi="Times New Roman" w:cs="Times New Roman"/>
          <w:sz w:val="28"/>
          <w:szCs w:val="28"/>
        </w:rPr>
        <w:br/>
      </w:r>
      <w:r w:rsidRPr="00262E1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Оригами</w:t>
      </w:r>
      <w:r w:rsidRPr="00262E1C">
        <w:rPr>
          <w:rFonts w:ascii="Times New Roman" w:hAnsi="Times New Roman" w:cs="Times New Roman"/>
          <w:sz w:val="28"/>
          <w:szCs w:val="28"/>
        </w:rPr>
        <w:t xml:space="preserve"> – (</w:t>
      </w:r>
      <w:r w:rsidRPr="00262E1C">
        <w:rPr>
          <w:rFonts w:ascii="Times New Roman" w:hAnsi="Times New Roman" w:cs="Times New Roman"/>
          <w:sz w:val="28"/>
          <w:szCs w:val="28"/>
          <w:lang w:val="en-US"/>
        </w:rPr>
        <w:t>ori</w:t>
      </w:r>
      <w:r w:rsidRPr="00262E1C">
        <w:rPr>
          <w:rFonts w:ascii="Times New Roman" w:hAnsi="Times New Roman" w:cs="Times New Roman"/>
          <w:sz w:val="28"/>
          <w:szCs w:val="28"/>
        </w:rPr>
        <w:t xml:space="preserve"> – сгиб, складывание + </w:t>
      </w:r>
      <w:r w:rsidRPr="00262E1C">
        <w:rPr>
          <w:rFonts w:ascii="Times New Roman" w:hAnsi="Times New Roman" w:cs="Times New Roman"/>
          <w:sz w:val="28"/>
          <w:szCs w:val="28"/>
          <w:lang w:val="en-US"/>
        </w:rPr>
        <w:t>hami</w:t>
      </w:r>
      <w:r w:rsidRPr="00262E1C">
        <w:rPr>
          <w:rFonts w:ascii="Times New Roman" w:hAnsi="Times New Roman" w:cs="Times New Roman"/>
          <w:sz w:val="28"/>
          <w:szCs w:val="28"/>
        </w:rPr>
        <w:t xml:space="preserve"> – бумага) искусство изготовления декоративных изделий из бумаги.</w:t>
      </w:r>
      <w:r w:rsidRPr="00262E1C">
        <w:rPr>
          <w:rFonts w:ascii="Times New Roman" w:hAnsi="Times New Roman" w:cs="Times New Roman"/>
          <w:sz w:val="28"/>
          <w:szCs w:val="28"/>
        </w:rPr>
        <w:br/>
        <w:t xml:space="preserve">(Т.В. Егорова «Словарь иностранных слов современного русского языка», </w:t>
      </w:r>
      <w:r w:rsidRPr="00262E1C">
        <w:rPr>
          <w:rFonts w:ascii="Times New Roman" w:hAnsi="Times New Roman" w:cs="Times New Roman"/>
          <w:sz w:val="28"/>
          <w:szCs w:val="28"/>
        </w:rPr>
        <w:br/>
        <w:t>М., Аделант, 2012)</w:t>
      </w:r>
      <w:r w:rsidRPr="00262E1C">
        <w:rPr>
          <w:rFonts w:ascii="Times New Roman" w:hAnsi="Times New Roman" w:cs="Times New Roman"/>
          <w:sz w:val="28"/>
          <w:szCs w:val="28"/>
        </w:rPr>
        <w:br/>
      </w:r>
      <w:r w:rsidRPr="00262E1C">
        <w:rPr>
          <w:rFonts w:ascii="Times New Roman" w:hAnsi="Times New Roman" w:cs="Times New Roman"/>
          <w:sz w:val="28"/>
          <w:szCs w:val="28"/>
        </w:rPr>
        <w:br/>
        <w:t>«Примерная основная общеобразовательная программа дошкольного образования – от рождения до школы». Программа воспитания и обучения в детском саду, под ред. Н.Е. Вераксы, Т.С. Комаровой,  М.А. Васильевой, Москва, Мозаика-Синтез, 2011г.</w:t>
      </w:r>
      <w:r w:rsidRPr="00262E1C">
        <w:rPr>
          <w:rFonts w:ascii="Times New Roman" w:hAnsi="Times New Roman" w:cs="Times New Roman"/>
          <w:sz w:val="28"/>
          <w:szCs w:val="28"/>
        </w:rPr>
        <w:br/>
      </w:r>
      <w:r w:rsidRPr="00262E1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Ручной труд</w:t>
      </w:r>
      <w:r w:rsidRPr="00262E1C">
        <w:rPr>
          <w:rFonts w:ascii="Times New Roman" w:hAnsi="Times New Roman" w:cs="Times New Roman"/>
          <w:sz w:val="28"/>
          <w:szCs w:val="28"/>
        </w:rPr>
        <w:t xml:space="preserve"> (подготовительная к школе группа):</w:t>
      </w:r>
      <w:r w:rsidRPr="00262E1C">
        <w:rPr>
          <w:rFonts w:ascii="Times New Roman" w:hAnsi="Times New Roman" w:cs="Times New Roman"/>
          <w:sz w:val="28"/>
          <w:szCs w:val="28"/>
        </w:rPr>
        <w:br/>
        <w:t>- закрепление умения складывать бумагу прямоугольной, квадратной, круглой формы в разных направлениях, использовать разную по фактуре бумагу;</w:t>
      </w:r>
      <w:r w:rsidRPr="00262E1C">
        <w:rPr>
          <w:rFonts w:ascii="Times New Roman" w:hAnsi="Times New Roman" w:cs="Times New Roman"/>
          <w:sz w:val="28"/>
          <w:szCs w:val="28"/>
        </w:rPr>
        <w:br/>
        <w:t xml:space="preserve">- совершенствовать умения детей создавать объемные игрушки в технике </w:t>
      </w:r>
      <w:r w:rsidRPr="00262E1C">
        <w:rPr>
          <w:rFonts w:ascii="Times New Roman" w:hAnsi="Times New Roman" w:cs="Times New Roman"/>
          <w:i/>
          <w:iCs/>
          <w:sz w:val="28"/>
          <w:szCs w:val="28"/>
        </w:rPr>
        <w:t>оригами</w:t>
      </w:r>
      <w:r w:rsidRPr="00262E1C">
        <w:rPr>
          <w:rFonts w:ascii="Times New Roman" w:hAnsi="Times New Roman" w:cs="Times New Roman"/>
          <w:sz w:val="28"/>
          <w:szCs w:val="28"/>
        </w:rPr>
        <w:t>.</w:t>
      </w:r>
    </w:p>
    <w:p w:rsidR="00262E1C" w:rsidRDefault="00262E1C" w:rsidP="00262E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62E1C" w:rsidRDefault="00262E1C" w:rsidP="00CE24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E2473">
        <w:rPr>
          <w:rFonts w:ascii="Times New Roman" w:hAnsi="Times New Roman" w:cs="Times New Roman"/>
          <w:b/>
          <w:bCs/>
          <w:sz w:val="40"/>
          <w:szCs w:val="40"/>
        </w:rPr>
        <w:t>Значение мелкой моторики в подготовке детей к школе</w:t>
      </w:r>
      <w:r w:rsidRPr="00CE2473">
        <w:rPr>
          <w:rFonts w:ascii="Times New Roman" w:hAnsi="Times New Roman" w:cs="Times New Roman"/>
          <w:sz w:val="28"/>
          <w:szCs w:val="28"/>
        </w:rPr>
        <w:br/>
      </w:r>
      <w:r w:rsidRPr="00262E1C">
        <w:rPr>
          <w:rFonts w:ascii="Times New Roman" w:hAnsi="Times New Roman" w:cs="Times New Roman"/>
          <w:sz w:val="28"/>
          <w:szCs w:val="28"/>
        </w:rPr>
        <w:br/>
        <w:t xml:space="preserve">Влияние мануальных (ручных) действий на развитие мозга человека было известно еще во </w:t>
      </w:r>
      <w:r w:rsidRPr="00262E1C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262E1C">
        <w:rPr>
          <w:rFonts w:ascii="Times New Roman" w:hAnsi="Times New Roman" w:cs="Times New Roman"/>
          <w:sz w:val="28"/>
          <w:szCs w:val="28"/>
        </w:rPr>
        <w:t xml:space="preserve"> веке до н.э. в Китае. Специалисты утверждали, что игры с участием рук и пальцев приводят в гармоничное отношение тело и разум, поддерживают мозговые системы в превосходном состоянии.</w:t>
      </w:r>
      <w:r w:rsidRPr="00262E1C">
        <w:rPr>
          <w:rFonts w:ascii="Times New Roman" w:hAnsi="Times New Roman" w:cs="Times New Roman"/>
          <w:sz w:val="28"/>
          <w:szCs w:val="28"/>
        </w:rPr>
        <w:br/>
        <w:t>Регулярные упражнения улучшают память, умственные способности ребенка, устраняют его эмоциональное напряжение, улучшают деятельность сердечно -сосудистой и пищеварительной систем, развивают координацию движения, силу и ловкость рук, поддерживают жизненный тонус.</w:t>
      </w:r>
      <w:r w:rsidRPr="00262E1C">
        <w:rPr>
          <w:rFonts w:ascii="Times New Roman" w:hAnsi="Times New Roman" w:cs="Times New Roman"/>
          <w:sz w:val="28"/>
          <w:szCs w:val="28"/>
        </w:rPr>
        <w:br/>
        <w:t>Исследования отечественных физиологов подтверждают связь развития рук с развитием мозга. Работы В.М. Бехтерева доказали влияние манипуляции рук на функции высшей нервной деятельности, развития речи. Исследования М.М. Кольцовой доказали, что каждый палец руки имеет довольно обширное представительство в коре больших полушарий мозга. Развитие тонких движений пальцев рук предшествует появлению артикуляции слогов. Благодаря развитию пальцев в мозгу формируется проекция «схемы человеческого тела», а речевые реакции находятся в прямой зависимости от тренированности пальцев.</w:t>
      </w:r>
    </w:p>
    <w:p w:rsidR="00262E1C" w:rsidRDefault="00262E1C" w:rsidP="00262E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62E1C" w:rsidRDefault="00262E1C" w:rsidP="00CE247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2E1C">
        <w:rPr>
          <w:rFonts w:ascii="Times New Roman" w:hAnsi="Times New Roman" w:cs="Times New Roman"/>
          <w:b/>
          <w:bCs/>
          <w:sz w:val="28"/>
          <w:szCs w:val="28"/>
        </w:rPr>
        <w:t>Оригами</w:t>
      </w:r>
      <w:r w:rsidRPr="00262E1C">
        <w:rPr>
          <w:rFonts w:ascii="Times New Roman" w:hAnsi="Times New Roman" w:cs="Times New Roman"/>
          <w:sz w:val="28"/>
          <w:szCs w:val="28"/>
        </w:rPr>
        <w:t xml:space="preserve"> – вид декоративно-прикладного искусства; древнее искусство складывания фигурок из бумаги. Искусство оригами своими корнями  уходит в древний Китай. Первоначально оригами использовалось в религиозных обрядах.</w:t>
      </w:r>
      <w:r w:rsidRPr="00262E1C">
        <w:rPr>
          <w:rFonts w:ascii="Times New Roman" w:hAnsi="Times New Roman" w:cs="Times New Roman"/>
          <w:sz w:val="28"/>
          <w:szCs w:val="28"/>
        </w:rPr>
        <w:br/>
      </w:r>
      <w:r w:rsidRPr="00262E1C">
        <w:rPr>
          <w:rFonts w:ascii="Times New Roman" w:hAnsi="Times New Roman" w:cs="Times New Roman"/>
          <w:sz w:val="28"/>
          <w:szCs w:val="28"/>
        </w:rPr>
        <w:lastRenderedPageBreak/>
        <w:t>Классическое оригами складывается из квадратного листа бумаги.</w:t>
      </w:r>
      <w:r w:rsidRPr="00262E1C">
        <w:rPr>
          <w:rFonts w:ascii="Times New Roman" w:hAnsi="Times New Roman" w:cs="Times New Roman"/>
          <w:sz w:val="28"/>
          <w:szCs w:val="28"/>
        </w:rPr>
        <w:br/>
        <w:t>Существует определенный набор условных знаков, необходимых для того, чтобы зарисовать схему складывания даже самого сложного изделия.</w:t>
      </w:r>
      <w:r w:rsidRPr="00262E1C">
        <w:rPr>
          <w:rFonts w:ascii="Times New Roman" w:hAnsi="Times New Roman" w:cs="Times New Roman"/>
          <w:sz w:val="28"/>
          <w:szCs w:val="28"/>
        </w:rPr>
        <w:br/>
        <w:t>Классическое оригами предписывает использование одного листа бумаги без применения клея и ножниц.</w:t>
      </w:r>
      <w:r w:rsidRPr="00262E1C">
        <w:rPr>
          <w:rFonts w:ascii="Times New Roman" w:hAnsi="Times New Roman" w:cs="Times New Roman"/>
          <w:sz w:val="28"/>
          <w:szCs w:val="28"/>
        </w:rPr>
        <w:br/>
        <w:t xml:space="preserve">Существует множество версий происхождения оригами. Одно можно сказать наверняка – по большей части это искусство развивалось в Японии. Оригами стало значительной частью японских церемоний. </w:t>
      </w:r>
      <w:r w:rsidRPr="00262E1C">
        <w:rPr>
          <w:rFonts w:ascii="Times New Roman" w:hAnsi="Times New Roman" w:cs="Times New Roman"/>
          <w:sz w:val="28"/>
          <w:szCs w:val="28"/>
        </w:rPr>
        <w:br/>
        <w:t>Однако, независимые традиции складывания из бумаги, хоть и не столь развитые, как в Японии, существовали среди прочего в Китае,  Корее, Германии и Испании. В начале 19 века Фридрих Фрёбель сделал огромный вклад в развитие складывания из бумаги, предложив это занятие в качестве обучающего в детских садах для развития детской моторики.</w:t>
      </w:r>
      <w:r w:rsidRPr="00262E1C">
        <w:rPr>
          <w:rFonts w:ascii="Times New Roman" w:hAnsi="Times New Roman" w:cs="Times New Roman"/>
          <w:sz w:val="28"/>
          <w:szCs w:val="28"/>
        </w:rPr>
        <w:br/>
        <w:t>В настоящий момент оригами превратилось по-настоящему в международное искусство.</w:t>
      </w:r>
      <w:r w:rsidRPr="00262E1C">
        <w:rPr>
          <w:rFonts w:ascii="Times New Roman" w:hAnsi="Times New Roman" w:cs="Times New Roman"/>
          <w:sz w:val="28"/>
          <w:szCs w:val="28"/>
        </w:rPr>
        <w:br/>
      </w:r>
      <w:r w:rsidR="00CE247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</w:t>
      </w:r>
      <w:r w:rsidRPr="00262E1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Модульное оригами</w:t>
      </w:r>
      <w:r w:rsidRPr="00262E1C">
        <w:rPr>
          <w:rFonts w:ascii="Times New Roman" w:hAnsi="Times New Roman" w:cs="Times New Roman"/>
          <w:sz w:val="28"/>
          <w:szCs w:val="28"/>
        </w:rPr>
        <w:t>. Одной из популярных разновидностей оригами является модульное оригами, в котором целая фигура собирается из многих одинаковых частей (модулей).</w:t>
      </w:r>
      <w:r w:rsidRPr="00262E1C">
        <w:rPr>
          <w:rFonts w:ascii="Times New Roman" w:hAnsi="Times New Roman" w:cs="Times New Roman"/>
          <w:sz w:val="28"/>
          <w:szCs w:val="28"/>
        </w:rPr>
        <w:br/>
      </w:r>
      <w:r w:rsidR="00CE247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</w:t>
      </w:r>
      <w:r w:rsidRPr="00262E1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Простое оригами</w:t>
      </w:r>
      <w:r w:rsidRPr="00262E1C">
        <w:rPr>
          <w:rFonts w:ascii="Times New Roman" w:hAnsi="Times New Roman" w:cs="Times New Roman"/>
          <w:sz w:val="28"/>
          <w:szCs w:val="28"/>
        </w:rPr>
        <w:t>. стиль оригами, придуманный британским оригамистом Джоном Смитом, и который ограничен использованием только складок горой и долиной.</w:t>
      </w:r>
    </w:p>
    <w:p w:rsidR="00262E1C" w:rsidRDefault="00262E1C" w:rsidP="00262E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62E1C" w:rsidRDefault="00CE2473" w:rsidP="00262E1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</w:t>
      </w:r>
      <w:r w:rsidR="00262E1C" w:rsidRPr="00262E1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Развертка</w:t>
      </w:r>
      <w:r w:rsidR="00262E1C" w:rsidRPr="00262E1C">
        <w:rPr>
          <w:rFonts w:ascii="Times New Roman" w:hAnsi="Times New Roman" w:cs="Times New Roman"/>
          <w:sz w:val="28"/>
          <w:szCs w:val="28"/>
        </w:rPr>
        <w:t xml:space="preserve"> -  один из видов диаграмм оригами, представляющий собой чертеж, на котором изображены все складки базовой формы модели, и далее остается только придать ей вид, согласно модели фотографии автора.</w:t>
      </w:r>
      <w:r w:rsidR="00262E1C" w:rsidRPr="00262E1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</w:t>
      </w:r>
      <w:r w:rsidR="00262E1C" w:rsidRPr="00262E1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Мокрое складывание </w:t>
      </w:r>
      <w:r w:rsidR="00262E1C" w:rsidRPr="00262E1C">
        <w:rPr>
          <w:rFonts w:ascii="Times New Roman" w:hAnsi="Times New Roman" w:cs="Times New Roman"/>
          <w:sz w:val="28"/>
          <w:szCs w:val="28"/>
        </w:rPr>
        <w:t>- техника складывания, разработанная Акирой Ёсидзавой и использующая смоченную водой бумагу для придания фигуркам плавности линий, выразительности, а также жесткости.</w:t>
      </w:r>
      <w:r w:rsidR="00262E1C" w:rsidRPr="00262E1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</w:t>
      </w:r>
      <w:r w:rsidR="00262E1C" w:rsidRPr="00262E1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Математика в оригами</w:t>
      </w:r>
      <w:r w:rsidR="00262E1C" w:rsidRPr="00262E1C">
        <w:rPr>
          <w:rFonts w:ascii="Times New Roman" w:hAnsi="Times New Roman" w:cs="Times New Roman"/>
          <w:sz w:val="28"/>
          <w:szCs w:val="28"/>
        </w:rPr>
        <w:t>. Практика и изучение оригами касаются некоторых областей математики. Например, проблема плоского изгиба (возможно ли образец складки согнуть в двумерную модель) была объектом серьёзного математического исследования.</w:t>
      </w:r>
    </w:p>
    <w:p w:rsidR="00262E1C" w:rsidRDefault="00262E1C" w:rsidP="00262E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2473" w:rsidRDefault="00CE2473" w:rsidP="00CE247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E2473" w:rsidRDefault="00CE2473" w:rsidP="00CE247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E2473" w:rsidRDefault="00CE2473" w:rsidP="00CE247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E2473" w:rsidRDefault="00CE2473" w:rsidP="00CE247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E2473" w:rsidRDefault="00CE2473" w:rsidP="00CE247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E2473" w:rsidRDefault="00CE2473" w:rsidP="00CE247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E2473" w:rsidRDefault="00CE2473" w:rsidP="00CE247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E2473" w:rsidRDefault="00CE2473" w:rsidP="00CE2473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62E1C" w:rsidRDefault="00262E1C" w:rsidP="00CE24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E2473">
        <w:rPr>
          <w:rFonts w:ascii="Times New Roman" w:hAnsi="Times New Roman" w:cs="Times New Roman"/>
          <w:b/>
          <w:bCs/>
          <w:sz w:val="40"/>
          <w:szCs w:val="40"/>
        </w:rPr>
        <w:lastRenderedPageBreak/>
        <w:t>Литература</w:t>
      </w:r>
      <w:r w:rsidRPr="00CE2473">
        <w:rPr>
          <w:rFonts w:ascii="Times New Roman" w:hAnsi="Times New Roman" w:cs="Times New Roman"/>
          <w:sz w:val="28"/>
          <w:szCs w:val="28"/>
        </w:rPr>
        <w:br/>
      </w:r>
      <w:r w:rsidRPr="00262E1C">
        <w:rPr>
          <w:rFonts w:ascii="Times New Roman" w:hAnsi="Times New Roman" w:cs="Times New Roman"/>
          <w:sz w:val="28"/>
          <w:szCs w:val="28"/>
        </w:rPr>
        <w:br/>
        <w:t>1. Максаков А.И. «Правильно ли говорит Ваш ребенок?», Москва, 1998г.</w:t>
      </w:r>
      <w:r w:rsidRPr="00262E1C">
        <w:rPr>
          <w:rFonts w:ascii="Times New Roman" w:hAnsi="Times New Roman" w:cs="Times New Roman"/>
          <w:sz w:val="28"/>
          <w:szCs w:val="28"/>
        </w:rPr>
        <w:br/>
        <w:t>2. Новоторцева Н.В. «Развитие речи детей», Ярославль, Гринд, 1995г.</w:t>
      </w:r>
      <w:r w:rsidRPr="00262E1C">
        <w:rPr>
          <w:rFonts w:ascii="Times New Roman" w:hAnsi="Times New Roman" w:cs="Times New Roman"/>
          <w:sz w:val="28"/>
          <w:szCs w:val="28"/>
        </w:rPr>
        <w:br/>
        <w:t>3. Савина Л.П. «Пальчиковая гимнастика», Москва, Астрель, 2001г.</w:t>
      </w:r>
      <w:r w:rsidRPr="00262E1C">
        <w:rPr>
          <w:rFonts w:ascii="Times New Roman" w:hAnsi="Times New Roman" w:cs="Times New Roman"/>
          <w:sz w:val="28"/>
          <w:szCs w:val="28"/>
        </w:rPr>
        <w:br/>
        <w:t>4. Шашкина Г.Р., Зернова Л.П., Зимина И.А. «Логопедическая работа с дошкольниками», Москва, Академия, 2003г.</w:t>
      </w:r>
      <w:r w:rsidRPr="00262E1C">
        <w:rPr>
          <w:rFonts w:ascii="Times New Roman" w:hAnsi="Times New Roman" w:cs="Times New Roman"/>
          <w:sz w:val="28"/>
          <w:szCs w:val="28"/>
        </w:rPr>
        <w:br/>
        <w:t>5. Бородич А.М. «Методика развития речи детей дошкольного возраста», М., 2000г.</w:t>
      </w:r>
      <w:r w:rsidRPr="00262E1C">
        <w:rPr>
          <w:rFonts w:ascii="Times New Roman" w:hAnsi="Times New Roman" w:cs="Times New Roman"/>
          <w:sz w:val="28"/>
          <w:szCs w:val="28"/>
        </w:rPr>
        <w:br/>
        <w:t>6. Фомичева М.Ф. «Воспитание у детей правильного произношения», М., 1999г.</w:t>
      </w:r>
      <w:r w:rsidRPr="00262E1C">
        <w:rPr>
          <w:rFonts w:ascii="Times New Roman" w:hAnsi="Times New Roman" w:cs="Times New Roman"/>
          <w:sz w:val="28"/>
          <w:szCs w:val="28"/>
        </w:rPr>
        <w:br/>
        <w:t>7. Егорова Т.В. «Словарь иностранных слов современного русского языка», М., Аделант 2012г.</w:t>
      </w:r>
      <w:r w:rsidRPr="00262E1C">
        <w:rPr>
          <w:rFonts w:ascii="Times New Roman" w:hAnsi="Times New Roman" w:cs="Times New Roman"/>
          <w:sz w:val="28"/>
          <w:szCs w:val="28"/>
        </w:rPr>
        <w:br/>
        <w:t>8. Интернет ресурсы Википедия.</w:t>
      </w:r>
    </w:p>
    <w:p w:rsidR="005D51E4" w:rsidRDefault="005D51E4" w:rsidP="00CE24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D51E4" w:rsidRDefault="005D51E4" w:rsidP="00CE24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D51E4" w:rsidRDefault="005D51E4" w:rsidP="00CE24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D51E4" w:rsidRDefault="005D51E4" w:rsidP="00CE24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D51E4" w:rsidRDefault="005D51E4" w:rsidP="00CE24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D51E4" w:rsidRDefault="005D51E4" w:rsidP="00CE24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D51E4" w:rsidRDefault="005D51E4" w:rsidP="00CE24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D51E4" w:rsidRDefault="005D51E4" w:rsidP="00CE24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D51E4" w:rsidRDefault="005D51E4" w:rsidP="00CE24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D51E4" w:rsidRDefault="005D51E4" w:rsidP="00CE24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D51E4" w:rsidRDefault="005D51E4" w:rsidP="00CE24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D51E4" w:rsidRDefault="005D51E4" w:rsidP="00CE24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D51E4" w:rsidRDefault="005D51E4" w:rsidP="00CE24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D51E4" w:rsidRDefault="005D51E4" w:rsidP="00CE24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D51E4" w:rsidRDefault="005D51E4" w:rsidP="00CE24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D51E4" w:rsidRDefault="005D51E4" w:rsidP="00CE24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D51E4" w:rsidRDefault="005D51E4" w:rsidP="00CE247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62E1C" w:rsidRDefault="00262E1C" w:rsidP="00262E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D51E4" w:rsidRDefault="005D51E4" w:rsidP="00262E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D51E4" w:rsidRDefault="005D51E4" w:rsidP="00262E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D51E4" w:rsidRDefault="005D51E4" w:rsidP="00262E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D51E4" w:rsidRDefault="005D51E4" w:rsidP="00262E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D51E4" w:rsidRDefault="005D51E4" w:rsidP="00262E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D51E4" w:rsidRDefault="005D51E4" w:rsidP="00262E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D51E4" w:rsidRDefault="005D51E4" w:rsidP="00262E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D51E4" w:rsidRDefault="005D51E4" w:rsidP="00262E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D51E4" w:rsidRDefault="005D51E4" w:rsidP="00262E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D51E4" w:rsidRDefault="005D51E4" w:rsidP="00262E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D51E4" w:rsidRDefault="005D51E4" w:rsidP="00262E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D51E4" w:rsidRDefault="005D51E4" w:rsidP="005D51E4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D51E4" w:rsidRPr="005D51E4" w:rsidRDefault="005D51E4" w:rsidP="005D51E4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D51E4">
        <w:rPr>
          <w:rFonts w:ascii="Times New Roman" w:hAnsi="Times New Roman" w:cs="Times New Roman"/>
          <w:i/>
          <w:sz w:val="28"/>
          <w:szCs w:val="28"/>
        </w:rPr>
        <w:t>Изготовление тюльпана</w:t>
      </w:r>
    </w:p>
    <w:p w:rsidR="005D51E4" w:rsidRDefault="005D51E4" w:rsidP="005D51E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62E1C" w:rsidRDefault="00262E1C" w:rsidP="00262E1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262E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19575" cy="2667000"/>
            <wp:effectExtent l="19050" t="0" r="9525" b="0"/>
            <wp:docPr id="1" name="Рисунок 1" descr="DSC017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DSC01716.JPG"/>
                    <pic:cNvPicPr>
                      <a:picLocks noGrp="1"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3197" cy="2669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1E4" w:rsidRDefault="005D51E4" w:rsidP="00262E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D51E4" w:rsidRDefault="005D51E4" w:rsidP="005D51E4">
      <w:pPr>
        <w:spacing w:after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5D51E4" w:rsidRDefault="005D51E4" w:rsidP="005D51E4">
      <w:pPr>
        <w:spacing w:after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5D51E4" w:rsidRDefault="005D51E4" w:rsidP="005D51E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D51E4">
        <w:rPr>
          <w:rFonts w:ascii="Times New Roman" w:hAnsi="Times New Roman" w:cs="Times New Roman"/>
          <w:i/>
          <w:iCs/>
          <w:sz w:val="28"/>
          <w:szCs w:val="28"/>
        </w:rPr>
        <w:t>Соединяем два противоположных угла, обозначаем сгиб</w:t>
      </w:r>
    </w:p>
    <w:p w:rsidR="005D51E4" w:rsidRDefault="005D51E4" w:rsidP="00262E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62E1C" w:rsidRDefault="00262E1C" w:rsidP="00262E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62E1C" w:rsidRDefault="00262E1C" w:rsidP="00262E1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262E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57675" cy="2762250"/>
            <wp:effectExtent l="19050" t="0" r="9525" b="0"/>
            <wp:docPr id="2" name="Рисунок 2" descr="DSC017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DSC01717.JPG"/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8352" cy="2762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1E4" w:rsidRDefault="005D51E4" w:rsidP="00262E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D51E4" w:rsidRDefault="005D51E4" w:rsidP="00262E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D51E4" w:rsidRDefault="005D51E4" w:rsidP="00262E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D51E4" w:rsidRDefault="005D51E4" w:rsidP="00262E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D51E4" w:rsidRDefault="005D51E4" w:rsidP="00262E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D51E4" w:rsidRDefault="005D51E4" w:rsidP="00262E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D51E4" w:rsidRDefault="005D51E4" w:rsidP="00262E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D51E4" w:rsidRDefault="005D51E4" w:rsidP="00262E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D51E4" w:rsidRDefault="005D51E4" w:rsidP="00262E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67E1A" w:rsidRDefault="00167E1A" w:rsidP="00167E1A">
      <w:pPr>
        <w:spacing w:after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262E1C" w:rsidRDefault="00167E1A" w:rsidP="00167E1A">
      <w:pPr>
        <w:spacing w:after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167E1A">
        <w:rPr>
          <w:rFonts w:ascii="Times New Roman" w:hAnsi="Times New Roman" w:cs="Times New Roman"/>
          <w:i/>
          <w:iCs/>
          <w:sz w:val="28"/>
          <w:szCs w:val="28"/>
        </w:rPr>
        <w:t>То же самое с двумя другими противоположными углами, сводим вместе два сгиба «палатки»</w:t>
      </w:r>
    </w:p>
    <w:p w:rsidR="00167E1A" w:rsidRDefault="00167E1A" w:rsidP="00167E1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62E1C" w:rsidRDefault="00262E1C" w:rsidP="00262E1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262E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57675" cy="2619375"/>
            <wp:effectExtent l="19050" t="0" r="9525" b="0"/>
            <wp:docPr id="3" name="Рисунок 3" descr="DSC017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DSC01718.JPG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1E4" w:rsidRDefault="005D51E4" w:rsidP="00262E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D51E4" w:rsidRDefault="005D51E4" w:rsidP="005D51E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67E1A" w:rsidRDefault="00167E1A" w:rsidP="00167E1A">
      <w:pPr>
        <w:spacing w:after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167E1A" w:rsidRDefault="00167E1A" w:rsidP="00167E1A">
      <w:pPr>
        <w:spacing w:after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262E1C" w:rsidRDefault="00167E1A" w:rsidP="00167E1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67E1A">
        <w:rPr>
          <w:rFonts w:ascii="Times New Roman" w:hAnsi="Times New Roman" w:cs="Times New Roman"/>
          <w:i/>
          <w:iCs/>
          <w:sz w:val="28"/>
          <w:szCs w:val="28"/>
        </w:rPr>
        <w:t>Делаем треугольник – двойной, боковые треугольники сведены в центр</w:t>
      </w:r>
    </w:p>
    <w:p w:rsidR="00262E1C" w:rsidRDefault="00262E1C" w:rsidP="00262E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62E1C" w:rsidRDefault="00262E1C" w:rsidP="00262E1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262E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7200" cy="2714624"/>
            <wp:effectExtent l="19050" t="0" r="0" b="0"/>
            <wp:docPr id="4" name="Рисунок 4" descr="DSC017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DSC01719.JPG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0712" cy="2716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E1C" w:rsidRDefault="00262E1C" w:rsidP="00262E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67E1A" w:rsidRDefault="00167E1A" w:rsidP="00262E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67E1A" w:rsidRDefault="00167E1A" w:rsidP="00262E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67E1A" w:rsidRDefault="00167E1A" w:rsidP="00262E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67E1A" w:rsidRDefault="00167E1A" w:rsidP="00262E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67E1A" w:rsidRDefault="00167E1A" w:rsidP="00262E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67E1A" w:rsidRDefault="00167E1A" w:rsidP="00262E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67E1A" w:rsidRDefault="00167E1A" w:rsidP="00262E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67E1A" w:rsidRDefault="00167E1A" w:rsidP="00167E1A">
      <w:pPr>
        <w:spacing w:after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167E1A" w:rsidRDefault="00167E1A" w:rsidP="00167E1A">
      <w:pPr>
        <w:spacing w:after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167E1A" w:rsidRDefault="00167E1A" w:rsidP="00167E1A">
      <w:pPr>
        <w:spacing w:after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167E1A">
        <w:rPr>
          <w:rFonts w:ascii="Times New Roman" w:hAnsi="Times New Roman" w:cs="Times New Roman"/>
          <w:i/>
          <w:iCs/>
          <w:sz w:val="28"/>
          <w:szCs w:val="28"/>
        </w:rPr>
        <w:t>Боковые нижние углы основания треугольника сводим к вершине треугольника, обозначаем сгиб</w:t>
      </w:r>
    </w:p>
    <w:p w:rsidR="00167E1A" w:rsidRDefault="00167E1A" w:rsidP="00167E1A">
      <w:pPr>
        <w:spacing w:after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167E1A" w:rsidRDefault="00167E1A" w:rsidP="00167E1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62E1C" w:rsidRDefault="00262E1C" w:rsidP="00262E1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262E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57650" cy="2628900"/>
            <wp:effectExtent l="19050" t="0" r="0" b="0"/>
            <wp:docPr id="5" name="Рисунок 5" descr="DSC017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DSC01720.JPG"/>
                    <pic:cNvPicPr>
                      <a:picLocks noGrp="1"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E1A" w:rsidRDefault="00167E1A" w:rsidP="00262E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67E1A" w:rsidRDefault="00167E1A" w:rsidP="00167E1A">
      <w:pPr>
        <w:spacing w:after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167E1A" w:rsidRDefault="00167E1A" w:rsidP="00167E1A">
      <w:pPr>
        <w:spacing w:after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167E1A">
        <w:rPr>
          <w:rFonts w:ascii="Times New Roman" w:hAnsi="Times New Roman" w:cs="Times New Roman"/>
          <w:i/>
          <w:iCs/>
          <w:sz w:val="28"/>
          <w:szCs w:val="28"/>
        </w:rPr>
        <w:t>То же самое с треугольником другой стороны</w:t>
      </w:r>
    </w:p>
    <w:p w:rsidR="00167E1A" w:rsidRDefault="00167E1A" w:rsidP="00167E1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62E1C" w:rsidRDefault="00262E1C" w:rsidP="00262E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62E1C" w:rsidRDefault="00262E1C" w:rsidP="00262E1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262E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57650" cy="2533650"/>
            <wp:effectExtent l="19050" t="0" r="0" b="0"/>
            <wp:docPr id="6" name="Рисунок 6" descr="DSC017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DSC01721.JPG"/>
                    <pic:cNvPicPr>
                      <a:picLocks noGrp="1"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1016" cy="2535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E1A" w:rsidRDefault="00167E1A" w:rsidP="00262E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67E1A" w:rsidRDefault="00167E1A" w:rsidP="00167E1A">
      <w:pPr>
        <w:spacing w:after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167E1A" w:rsidRDefault="00167E1A" w:rsidP="00167E1A">
      <w:pPr>
        <w:spacing w:after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167E1A" w:rsidRDefault="00167E1A" w:rsidP="00167E1A">
      <w:pPr>
        <w:spacing w:after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167E1A" w:rsidRDefault="00167E1A" w:rsidP="00167E1A">
      <w:pPr>
        <w:spacing w:after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167E1A" w:rsidRDefault="00167E1A" w:rsidP="00167E1A">
      <w:pPr>
        <w:spacing w:after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167E1A" w:rsidRDefault="00167E1A" w:rsidP="00167E1A">
      <w:pPr>
        <w:spacing w:after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167E1A" w:rsidRDefault="00167E1A" w:rsidP="00167E1A">
      <w:pPr>
        <w:spacing w:after="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262E1C" w:rsidRDefault="00167E1A" w:rsidP="00167E1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67E1A">
        <w:rPr>
          <w:rFonts w:ascii="Times New Roman" w:hAnsi="Times New Roman" w:cs="Times New Roman"/>
          <w:i/>
          <w:iCs/>
          <w:sz w:val="28"/>
          <w:szCs w:val="28"/>
        </w:rPr>
        <w:lastRenderedPageBreak/>
        <w:t>Укладываем  ромбом, боковые углы сводим друг с другом, обозначаем сгиб так, чтобы боковые углы входили друг в друга 5-7мм</w:t>
      </w:r>
    </w:p>
    <w:p w:rsidR="00262E1C" w:rsidRDefault="00262E1C" w:rsidP="00262E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62E1C" w:rsidRDefault="00262E1C" w:rsidP="00262E1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262E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43375" cy="2381250"/>
            <wp:effectExtent l="19050" t="0" r="9525" b="0"/>
            <wp:docPr id="7" name="Рисунок 7" descr="DSC017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DSC01722.JPG"/>
                    <pic:cNvPicPr>
                      <a:picLocks noGrp="1"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E1A" w:rsidRDefault="00167E1A" w:rsidP="00262E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62E1C" w:rsidRDefault="00167E1A" w:rsidP="00167E1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67E1A">
        <w:rPr>
          <w:rFonts w:ascii="Times New Roman" w:hAnsi="Times New Roman" w:cs="Times New Roman"/>
          <w:i/>
          <w:iCs/>
          <w:sz w:val="28"/>
          <w:szCs w:val="28"/>
        </w:rPr>
        <w:t>Тоже самое с противоположной стороны</w:t>
      </w:r>
    </w:p>
    <w:p w:rsidR="00262E1C" w:rsidRDefault="00262E1C" w:rsidP="00262E1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262E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43375" cy="2571750"/>
            <wp:effectExtent l="19050" t="0" r="9525" b="0"/>
            <wp:docPr id="8" name="Рисунок 8" descr="DSC017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DSC01723.JPG"/>
                    <pic:cNvPicPr>
                      <a:picLocks noGrp="1"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5382" cy="257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E1C" w:rsidRDefault="00262E1C" w:rsidP="00262E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67E1A" w:rsidRDefault="00167E1A" w:rsidP="00167E1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67E1A">
        <w:rPr>
          <w:rFonts w:ascii="Times New Roman" w:hAnsi="Times New Roman" w:cs="Times New Roman"/>
          <w:i/>
          <w:iCs/>
          <w:sz w:val="28"/>
          <w:szCs w:val="28"/>
        </w:rPr>
        <w:t>В нижнее отверстие вставляем соломинку, надуваем. Тюльпан готов. Можно отогнуть лепестки.</w:t>
      </w:r>
    </w:p>
    <w:p w:rsidR="00167E1A" w:rsidRDefault="00167E1A" w:rsidP="00262E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62E1C" w:rsidRPr="00262E1C" w:rsidRDefault="00CE2473" w:rsidP="00262E1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262E1C" w:rsidRPr="00262E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1000" cy="2609850"/>
            <wp:effectExtent l="19050" t="0" r="0" b="0"/>
            <wp:docPr id="9" name="Рисунок 9" descr="DSC017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DSC01724.JPG"/>
                    <pic:cNvPicPr>
                      <a:picLocks noGrp="1"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5255" cy="261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2E1C" w:rsidRPr="00262E1C" w:rsidSect="005D51E4">
      <w:pgSz w:w="11906" w:h="16838"/>
      <w:pgMar w:top="720" w:right="720" w:bottom="720" w:left="720" w:header="708" w:footer="708" w:gutter="0"/>
      <w:pgBorders w:display="firstPage"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5894" w:rsidRDefault="008C5894" w:rsidP="00167E1A">
      <w:pPr>
        <w:spacing w:after="0" w:line="240" w:lineRule="auto"/>
      </w:pPr>
      <w:r>
        <w:separator/>
      </w:r>
    </w:p>
  </w:endnote>
  <w:endnote w:type="continuationSeparator" w:id="1">
    <w:p w:rsidR="008C5894" w:rsidRDefault="008C5894" w:rsidP="00167E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5894" w:rsidRDefault="008C5894" w:rsidP="00167E1A">
      <w:pPr>
        <w:spacing w:after="0" w:line="240" w:lineRule="auto"/>
      </w:pPr>
      <w:r>
        <w:separator/>
      </w:r>
    </w:p>
  </w:footnote>
  <w:footnote w:type="continuationSeparator" w:id="1">
    <w:p w:rsidR="008C5894" w:rsidRDefault="008C5894" w:rsidP="00167E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62E1C"/>
    <w:rsid w:val="00167E1A"/>
    <w:rsid w:val="00262E1C"/>
    <w:rsid w:val="005D51E4"/>
    <w:rsid w:val="0086329D"/>
    <w:rsid w:val="008C5894"/>
    <w:rsid w:val="00953652"/>
    <w:rsid w:val="00CE24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65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2E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2E1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67E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67E1A"/>
  </w:style>
  <w:style w:type="paragraph" w:styleId="a7">
    <w:name w:val="footer"/>
    <w:basedOn w:val="a"/>
    <w:link w:val="a8"/>
    <w:uiPriority w:val="99"/>
    <w:semiHidden/>
    <w:unhideWhenUsed/>
    <w:rsid w:val="00167E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67E1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544998-19D7-489C-8308-D12AA4A5F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888</Words>
  <Characters>5062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3</cp:revision>
  <cp:lastPrinted>2014-04-05T18:46:00Z</cp:lastPrinted>
  <dcterms:created xsi:type="dcterms:W3CDTF">2014-04-05T18:33:00Z</dcterms:created>
  <dcterms:modified xsi:type="dcterms:W3CDTF">2014-04-08T17:20:00Z</dcterms:modified>
</cp:coreProperties>
</file>