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C3" w:rsidRPr="002247C3" w:rsidRDefault="002247C3" w:rsidP="0080307F">
      <w:pPr>
        <w:spacing w:after="96" w:line="192" w:lineRule="atLeast"/>
        <w:ind w:left="4080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Взрослый должен помочь ребенку открыть для себя окружающий мир природы, полюбить его как общий дом. Именно эту задачу можно решить, если активно приобщать ребенка к миру природы. Первые попытки использования оригами связывают с именем немецкого гуманиста Фридриха </w:t>
      </w:r>
      <w:proofErr w:type="spellStart"/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Фребеля</w:t>
      </w:r>
      <w:proofErr w:type="spellEnd"/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(1782-1852). </w:t>
      </w:r>
      <w:proofErr w:type="spellStart"/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Фребель</w:t>
      </w:r>
      <w:proofErr w:type="spellEnd"/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полагал, что первейшая и главная задача педагога способствовать органическому развитию заложенных в ребенке природных данных. Вслед за Руссо </w:t>
      </w:r>
      <w:proofErr w:type="spellStart"/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Фребель</w:t>
      </w:r>
      <w:proofErr w:type="spellEnd"/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считал </w:t>
      </w:r>
      <w:r w:rsidRPr="002247C3">
        <w:rPr>
          <w:rFonts w:ascii="Helvetica" w:eastAsia="Times New Roman" w:hAnsi="Helvetica" w:cs="Helvetica"/>
          <w:i/>
          <w:iCs/>
          <w:color w:val="333333"/>
          <w:sz w:val="16"/>
          <w:szCs w:val="16"/>
          <w:lang w:eastAsia="ru-RU"/>
        </w:rPr>
        <w:t xml:space="preserve">природу </w:t>
      </w:r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лучшим учителем.</w:t>
      </w:r>
    </w:p>
    <w:p w:rsidR="002247C3" w:rsidRPr="002247C3" w:rsidRDefault="002247C3" w:rsidP="002247C3">
      <w:pPr>
        <w:spacing w:after="96" w:line="192" w:lineRule="atLeast"/>
        <w:ind w:left="408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Искусство оригами дает возможность создать из бумажного листа самые разнообразные фигурки и игрушки. А если при этом еще использовать ножницы или клей, то появится множество других изделий. Подобную технику складывания (из бумаги при помощи ножниц и клея) хитроумные японцы называют “</w:t>
      </w:r>
      <w:proofErr w:type="spellStart"/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кирикоми</w:t>
      </w:r>
      <w:proofErr w:type="spellEnd"/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”.</w:t>
      </w:r>
    </w:p>
    <w:p w:rsidR="002247C3" w:rsidRPr="002247C3" w:rsidRDefault="002247C3" w:rsidP="002247C3">
      <w:pPr>
        <w:spacing w:after="96" w:line="192" w:lineRule="atLeast"/>
        <w:ind w:left="408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Первое знакомство с оригами у детей состоялось в старшей группе. Они освоили некоторую терминологию и условные знаки, принятые в оригами и </w:t>
      </w:r>
      <w:proofErr w:type="spellStart"/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кирикоми</w:t>
      </w:r>
      <w:proofErr w:type="spellEnd"/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. Дети так же получили знания о том, что такое базовая форма. Возможности оригами в воспитательном процессе нельзя недооценивать. Во-первых, это продуктивная деятельность. Во-вторых, результат – полученное изделие. В-третьих, сам процесс изготовления способствует решению многих задач: </w:t>
      </w:r>
    </w:p>
    <w:p w:rsidR="002247C3" w:rsidRPr="002247C3" w:rsidRDefault="002247C3" w:rsidP="002247C3">
      <w:pPr>
        <w:numPr>
          <w:ilvl w:val="0"/>
          <w:numId w:val="2"/>
        </w:numPr>
        <w:spacing w:before="100" w:beforeAutospacing="1" w:after="100" w:afterAutospacing="1" w:line="192" w:lineRule="atLeast"/>
        <w:ind w:left="438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развитие мелкой моторики и кисти руки;</w:t>
      </w:r>
    </w:p>
    <w:p w:rsidR="002247C3" w:rsidRPr="002247C3" w:rsidRDefault="002247C3" w:rsidP="002247C3">
      <w:pPr>
        <w:numPr>
          <w:ilvl w:val="0"/>
          <w:numId w:val="2"/>
        </w:numPr>
        <w:spacing w:before="100" w:beforeAutospacing="1" w:after="100" w:afterAutospacing="1" w:line="192" w:lineRule="atLeast"/>
        <w:ind w:left="438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gramStart"/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развитие психических процессов, таких как внимание, память, мышление, воображение;</w:t>
      </w:r>
      <w:proofErr w:type="gramEnd"/>
    </w:p>
    <w:p w:rsidR="002247C3" w:rsidRPr="002247C3" w:rsidRDefault="002247C3" w:rsidP="002247C3">
      <w:pPr>
        <w:numPr>
          <w:ilvl w:val="0"/>
          <w:numId w:val="2"/>
        </w:numPr>
        <w:spacing w:before="100" w:beforeAutospacing="1" w:after="100" w:afterAutospacing="1" w:line="192" w:lineRule="atLeast"/>
        <w:ind w:left="438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развитие речи и личностных качеств (дисциплинированность, целеустремленность, самостоятельность, активность, любознательность).</w:t>
      </w:r>
    </w:p>
    <w:p w:rsidR="002247C3" w:rsidRPr="002247C3" w:rsidRDefault="002247C3" w:rsidP="002247C3">
      <w:pPr>
        <w:spacing w:after="96" w:line="192" w:lineRule="atLeast"/>
        <w:ind w:left="408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Особое место занимает задача расширения кругозора детей за счет сообщения сведений различного характера: </w:t>
      </w:r>
      <w:proofErr w:type="spellStart"/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культорологические</w:t>
      </w:r>
      <w:proofErr w:type="spellEnd"/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знания (традиции Японии), информация экологического характера, связанная с использованием фигурок растений и животных.</w:t>
      </w:r>
    </w:p>
    <w:p w:rsidR="002247C3" w:rsidRPr="002247C3" w:rsidRDefault="002247C3" w:rsidP="002247C3">
      <w:pPr>
        <w:spacing w:after="96" w:line="192" w:lineRule="atLeast"/>
        <w:ind w:left="408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Основы экологической культуры закладываются в повседневной жизни и на занятиях. Большой упор делается на процесс овладения действиями построения моделей, отображающих связь животного и растительного мира различных природных зон Земли с условиями жизни в них. Накопленные представления необходимо осмыслить, расширить, углубить, систематизировать и обобщить. Для этого мы решили создать альбом “ЭКО – оригами”. Одна подгруппа детей создавала пейзаж из элементов живой и неживой природы, а другая складывала из бумаги фигурки растений, животных и птиц. Сложные коллективные работы мы оформляли на модуле, размещенном в приемной. В зависимости от организации занятия проводились музыкальные или художественно-игровые паузы (загадки или стихотворения по теме). Свои поделки дети использовали для сочинения и обыгрывания экологических сказок, иллюстрирования книг, выполнения экологических проектов, оформления группы к праздникам. В течение всего года мы собирали разные виды бумаги (цветная, самоклеющаяся, картон и т.д.) для создания музея бумаги. Дети пытались складывать поделки из бумаги разного размера и фактуры, делая соответствующие выводы. </w:t>
      </w:r>
    </w:p>
    <w:p w:rsidR="002247C3" w:rsidRPr="002247C3" w:rsidRDefault="002247C3" w:rsidP="002247C3">
      <w:pPr>
        <w:spacing w:after="96" w:line="192" w:lineRule="atLeast"/>
        <w:ind w:left="408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Восточная мудрость гласит: </w:t>
      </w:r>
      <w:r w:rsidRPr="002247C3">
        <w:rPr>
          <w:rFonts w:ascii="Helvetica" w:eastAsia="Times New Roman" w:hAnsi="Helvetica" w:cs="Helvetica"/>
          <w:i/>
          <w:color w:val="333333"/>
          <w:sz w:val="16"/>
          <w:szCs w:val="16"/>
          <w:lang w:eastAsia="ru-RU"/>
        </w:rPr>
        <w:t>“Не тяни за ростки!”</w:t>
      </w:r>
      <w:r w:rsidRPr="002247C3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Подразумевается: когда посадил семечко, поливай его, рыхли землю, удобряй, пропалывай сорняки, но не пытайся силой заставить расти, потянув за росток, навсегда погубить неокрепшие корни. Росток растет сам, по-своему, мы же, подобно хорошему садовнику, создаём условия для роста.</w:t>
      </w:r>
    </w:p>
    <w:p w:rsidR="00ED7A0E" w:rsidRDefault="00ED7A0E"/>
    <w:sectPr w:rsidR="00ED7A0E" w:rsidSect="00ED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F86"/>
    <w:multiLevelType w:val="multilevel"/>
    <w:tmpl w:val="D0E2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14576"/>
    <w:multiLevelType w:val="multilevel"/>
    <w:tmpl w:val="F722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7C3"/>
    <w:rsid w:val="002247C3"/>
    <w:rsid w:val="0080307F"/>
    <w:rsid w:val="00ED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0E"/>
  </w:style>
  <w:style w:type="paragraph" w:styleId="1">
    <w:name w:val="heading 1"/>
    <w:basedOn w:val="a"/>
    <w:link w:val="10"/>
    <w:uiPriority w:val="9"/>
    <w:qFormat/>
    <w:rsid w:val="002247C3"/>
    <w:pPr>
      <w:spacing w:before="96" w:after="96" w:line="384" w:lineRule="atLeast"/>
      <w:outlineLvl w:val="0"/>
    </w:pPr>
    <w:rPr>
      <w:rFonts w:ascii="inherit" w:eastAsia="Times New Roman" w:hAnsi="inherit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7C3"/>
    <w:rPr>
      <w:rFonts w:ascii="inherit" w:eastAsia="Times New Roman" w:hAnsi="inherit" w:cs="Times New Roman"/>
      <w:b/>
      <w:bCs/>
      <w:kern w:val="36"/>
      <w:sz w:val="43"/>
      <w:szCs w:val="43"/>
      <w:lang w:eastAsia="ru-RU"/>
    </w:rPr>
  </w:style>
  <w:style w:type="character" w:styleId="a3">
    <w:name w:val="Hyperlink"/>
    <w:basedOn w:val="a0"/>
    <w:uiPriority w:val="99"/>
    <w:semiHidden/>
    <w:unhideWhenUsed/>
    <w:rsid w:val="002247C3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2247C3"/>
    <w:rPr>
      <w:i/>
      <w:iCs/>
    </w:rPr>
  </w:style>
  <w:style w:type="character" w:styleId="a5">
    <w:name w:val="Strong"/>
    <w:basedOn w:val="a0"/>
    <w:uiPriority w:val="22"/>
    <w:qFormat/>
    <w:rsid w:val="002247C3"/>
    <w:rPr>
      <w:b/>
      <w:bCs/>
    </w:rPr>
  </w:style>
  <w:style w:type="paragraph" w:styleId="a6">
    <w:name w:val="Normal (Web)"/>
    <w:basedOn w:val="a"/>
    <w:uiPriority w:val="99"/>
    <w:semiHidden/>
    <w:unhideWhenUsed/>
    <w:rsid w:val="002247C3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9008">
                      <w:marLeft w:val="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2014-03-24T10:05:00Z</dcterms:created>
  <dcterms:modified xsi:type="dcterms:W3CDTF">2014-03-24T10:29:00Z</dcterms:modified>
</cp:coreProperties>
</file>