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B7" w:rsidRPr="009F289A" w:rsidRDefault="00C02D37" w:rsidP="00C02D37">
      <w:pPr>
        <w:spacing w:after="0"/>
        <w:jc w:val="center"/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</w:pPr>
      <w:r w:rsidRP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>План работы с родителями</w:t>
      </w:r>
      <w:r w:rsid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 xml:space="preserve"> в группах</w:t>
      </w:r>
      <w:r w:rsidR="009F289A" w:rsidRP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 xml:space="preserve"> второго раннего</w:t>
      </w:r>
      <w:r w:rsid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 xml:space="preserve"> возраста </w:t>
      </w:r>
      <w:r w:rsidR="009F289A" w:rsidRP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 xml:space="preserve">и </w:t>
      </w:r>
      <w:r w:rsid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>в первой младшей.</w:t>
      </w:r>
      <w:r w:rsidRPr="009F289A">
        <w:rPr>
          <w:rFonts w:ascii="Times New Roman" w:eastAsia="+mj-e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</w:rPr>
        <w:t xml:space="preserve"> </w:t>
      </w:r>
    </w:p>
    <w:p w:rsidR="00C02D37" w:rsidRPr="00C02D37" w:rsidRDefault="00C02D37" w:rsidP="00C02D37">
      <w:pPr>
        <w:pStyle w:val="a3"/>
        <w:spacing w:before="140" w:beforeAutospacing="0" w:after="0" w:afterAutospacing="0"/>
        <w:ind w:left="115"/>
        <w:rPr>
          <w:sz w:val="28"/>
          <w:szCs w:val="28"/>
        </w:rPr>
      </w:pPr>
      <w:bookmarkStart w:id="0" w:name="_GoBack"/>
      <w:bookmarkEnd w:id="0"/>
      <w:r w:rsidRPr="00C02D3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</w:t>
      </w:r>
      <w:r w:rsidRPr="00C02D37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C02D37" w:rsidRPr="00C02D37" w:rsidRDefault="00C02D37" w:rsidP="00C02D37">
      <w:pPr>
        <w:pStyle w:val="a3"/>
        <w:spacing w:before="140" w:beforeAutospacing="0" w:after="0" w:afterAutospacing="0"/>
        <w:ind w:left="115"/>
        <w:rPr>
          <w:sz w:val="28"/>
          <w:szCs w:val="28"/>
        </w:rPr>
      </w:pPr>
      <w:r w:rsidRPr="00C02D37">
        <w:rPr>
          <w:rFonts w:eastAsiaTheme="minorEastAsia"/>
          <w:color w:val="000000" w:themeColor="text1"/>
          <w:kern w:val="24"/>
          <w:sz w:val="28"/>
          <w:szCs w:val="28"/>
        </w:rPr>
        <w:t xml:space="preserve">1.Распространять педагогические знания среди родителей; </w:t>
      </w:r>
    </w:p>
    <w:p w:rsidR="00C02D37" w:rsidRPr="00C02D37" w:rsidRDefault="00C02D37" w:rsidP="00C02D37">
      <w:pPr>
        <w:pStyle w:val="a3"/>
        <w:spacing w:before="140" w:beforeAutospacing="0" w:after="0" w:afterAutospacing="0"/>
        <w:ind w:left="115"/>
        <w:rPr>
          <w:sz w:val="28"/>
          <w:szCs w:val="28"/>
        </w:rPr>
      </w:pPr>
      <w:r w:rsidRPr="00C02D37">
        <w:rPr>
          <w:rFonts w:eastAsiaTheme="minorEastAsia"/>
          <w:color w:val="000000" w:themeColor="text1"/>
          <w:kern w:val="24"/>
          <w:sz w:val="28"/>
          <w:szCs w:val="28"/>
        </w:rPr>
        <w:t>2.Оказать практическую помощь в воспитании детей;</w:t>
      </w:r>
    </w:p>
    <w:p w:rsidR="00C02D37" w:rsidRDefault="00C02D37" w:rsidP="00C405B3">
      <w:pPr>
        <w:pStyle w:val="a3"/>
        <w:spacing w:before="140" w:beforeAutospacing="0" w:after="0" w:afterAutospacing="0"/>
        <w:ind w:left="115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02D37">
        <w:rPr>
          <w:rFonts w:eastAsiaTheme="minorEastAsia"/>
          <w:color w:val="000000" w:themeColor="text1"/>
          <w:kern w:val="24"/>
          <w:sz w:val="28"/>
          <w:szCs w:val="28"/>
        </w:rPr>
        <w:t xml:space="preserve">3.Способствовать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воспитания ребёнка. </w:t>
      </w:r>
    </w:p>
    <w:p w:rsidR="00C405B3" w:rsidRPr="00C02D37" w:rsidRDefault="00C405B3" w:rsidP="00C405B3">
      <w:pPr>
        <w:pStyle w:val="a3"/>
        <w:spacing w:before="140" w:beforeAutospacing="0" w:after="0" w:afterAutospacing="0"/>
        <w:ind w:left="115"/>
        <w:jc w:val="both"/>
        <w:rPr>
          <w:sz w:val="28"/>
          <w:szCs w:val="28"/>
        </w:rPr>
      </w:pPr>
    </w:p>
    <w:p w:rsidR="000C4BA7" w:rsidRPr="000C4BA7" w:rsidRDefault="000C4BA7" w:rsidP="000C4B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блок «</w:t>
      </w:r>
      <w:r w:rsidRPr="000C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родителей»</w:t>
      </w:r>
    </w:p>
    <w:p w:rsidR="000C4BA7" w:rsidRPr="000C4BA7" w:rsidRDefault="000C4BA7" w:rsidP="000C4BA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Информационно-консультативные стенды родительского уголка</w:t>
      </w:r>
      <w:r w:rsidR="009F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4BA7" w:rsidRPr="000C4BA7" w:rsidRDefault="000C4BA7" w:rsidP="000C4BA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2552"/>
        <w:gridCol w:w="2090"/>
      </w:tblGrid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0C4BA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0C4BA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Добрые советы воспитателей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0C4BA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союзе с природой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0C4BA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Айболита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ребёнку привыкнуть к детскому саду»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дети так похожи на своих родителей?!»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– главное условие здоровья малышей»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00AD1" w:rsidP="00900AD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Небольшие тексты колыбельных песен»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 окружении ребёнка»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«Создайте условия для здорового сна»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00AD1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моего малыша</w:t>
            </w:r>
            <w:r w:rsidR="009F289A"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5661BD" w:rsidRDefault="005661BD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Осень золотая»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«Гигиена одежды вашего ребёнка»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AC2E8E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гимнастика</w:t>
            </w:r>
            <w:r w:rsidR="009F289A"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«Ёлочка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малышей»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с ребёнком зимой»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AC2E8E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орудийной деятельности у малышей»</w:t>
            </w:r>
          </w:p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со снегом и познаём его свойства»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«Успокаивающий массаж </w:t>
            </w:r>
            <w:proofErr w:type="spellStart"/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перевозбудив</w:t>
            </w:r>
            <w:proofErr w:type="spellEnd"/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шемуся</w:t>
            </w:r>
            <w:proofErr w:type="spellEnd"/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малышу»</w:t>
            </w:r>
          </w:p>
        </w:tc>
      </w:tr>
      <w:tr w:rsidR="00AC2E8E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E" w:rsidRDefault="00AC2E8E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E" w:rsidRPr="009F289A" w:rsidRDefault="00AC2E8E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Праздники нашей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E" w:rsidRPr="009F289A" w:rsidRDefault="00AC2E8E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 у нас масленица»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E" w:rsidRPr="009F289A" w:rsidRDefault="00AC2E8E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Прогулка ребёнка зимой».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EA0EC9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C2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родной мамочки</w:t>
            </w:r>
            <w:r w:rsidR="009F289A"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5661BD" w:rsidRDefault="005661BD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 у нас Масленица»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нужно знать родителям о прививках»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AC2E8E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 и я – одна дружная семья</w:t>
            </w:r>
            <w:r w:rsidR="009F289A"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букашки, мушки, таракашки»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«Выбираем правильную обувь для малыша»</w:t>
            </w:r>
          </w:p>
        </w:tc>
      </w:tr>
      <w:tr w:rsidR="009F289A" w:rsidRPr="009F289A" w:rsidTr="009F28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6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пешеходов»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5661BD" w:rsidRDefault="005661BD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Как прекрасно весной</w:t>
            </w:r>
            <w:r w:rsidR="00217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«Солнце, воздух, </w:t>
            </w:r>
          </w:p>
          <w:p w:rsidR="009F289A" w:rsidRPr="009F289A" w:rsidRDefault="009F289A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F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песок»</w:t>
            </w:r>
          </w:p>
        </w:tc>
      </w:tr>
    </w:tbl>
    <w:p w:rsidR="008F67FE" w:rsidRPr="009F289A" w:rsidRDefault="008F67FE">
      <w:pPr>
        <w:rPr>
          <w:rFonts w:ascii="Times New Roman" w:hAnsi="Times New Roman" w:cs="Times New Roman"/>
          <w:sz w:val="28"/>
          <w:szCs w:val="28"/>
        </w:rPr>
      </w:pPr>
    </w:p>
    <w:p w:rsidR="000C4BA7" w:rsidRPr="000C4BA7" w:rsidRDefault="000C4BA7" w:rsidP="000C4B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BA7">
        <w:rPr>
          <w:rFonts w:ascii="Times New Roman" w:hAnsi="Times New Roman" w:cs="Times New Roman"/>
          <w:b/>
          <w:sz w:val="40"/>
          <w:szCs w:val="40"/>
        </w:rPr>
        <w:t>Темы родительских собраний на учебный год</w:t>
      </w:r>
    </w:p>
    <w:tbl>
      <w:tblPr>
        <w:tblW w:w="98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4961"/>
        <w:gridCol w:w="3260"/>
      </w:tblGrid>
      <w:tr w:rsidR="00C02D37" w:rsidRPr="0021766C" w:rsidTr="000C4BA7">
        <w:trPr>
          <w:trHeight w:val="634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C02D37" w:rsidP="00C02D37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C02D37" w:rsidP="00C02D37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Тема, повестка дня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C02D37" w:rsidP="00C02D37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C02D37" w:rsidRPr="0021766C" w:rsidTr="005415A3">
        <w:trPr>
          <w:trHeight w:val="1666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C02D37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  <w:p w:rsidR="00C02D37" w:rsidRPr="0082709E" w:rsidRDefault="00C02D37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21766C" w:rsidRDefault="00900AD1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«Этот удивительный ранний возраст</w:t>
            </w:r>
            <w:r w:rsidR="00C02D37"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21766C" w:rsidRPr="0021766C" w:rsidRDefault="0021766C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</w:t>
            </w:r>
            <w:r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  <w:r w:rsidR="00F500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дать представление родителям о развитии ребёнка 1.5- 3 лет, установление эмоционального контакта, партнёрских отношений с родителями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21766C" w:rsidRDefault="00C02D37" w:rsidP="00F500EC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C02D37" w:rsidRPr="0021766C" w:rsidRDefault="00C02D37" w:rsidP="00F500EC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02D37" w:rsidRPr="0021766C" w:rsidTr="000C4BA7">
        <w:trPr>
          <w:trHeight w:val="78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900AD1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Default="001A73FC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 Волшебный мир книги</w:t>
            </w:r>
            <w:r w:rsidR="00900AD1"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».</w:t>
            </w:r>
          </w:p>
          <w:p w:rsidR="001A73FC" w:rsidRPr="0021766C" w:rsidRDefault="001A73FC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подведение родителей к выводу о том, что чтение детских книг играет огромную роль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всестороннего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развитие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21766C" w:rsidRDefault="00C02D37" w:rsidP="00F500EC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Воспитатель группы</w:t>
            </w:r>
          </w:p>
        </w:tc>
      </w:tr>
      <w:tr w:rsidR="00C02D37" w:rsidRPr="0021766C" w:rsidTr="000C4BA7">
        <w:trPr>
          <w:trHeight w:val="1252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6F262C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Январь</w:t>
            </w:r>
          </w:p>
          <w:p w:rsidR="00C02D37" w:rsidRPr="0082709E" w:rsidRDefault="00C02D37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Default="00900AD1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«Роль семьи и МКДОУ в формировании здоровья сбережения детей</w:t>
            </w:r>
            <w:r w:rsidR="00C02D37"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 w:rsidR="00F500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F500EC" w:rsidRPr="001E22D3" w:rsidRDefault="00F500EC" w:rsidP="00C405B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Цель:</w:t>
            </w:r>
            <w:r w:rsidR="001E2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1E22D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укрепление процесса взаимодействия ДОУ и семьи в рамках проблемы сохранения и укрепления здоровья детей младшего дошкольного возраста.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21766C" w:rsidRDefault="00C02D37" w:rsidP="00F500EC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C02D37" w:rsidRPr="0021766C" w:rsidRDefault="00C02D37" w:rsidP="00F500EC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Медсестра</w:t>
            </w:r>
          </w:p>
        </w:tc>
      </w:tr>
      <w:tr w:rsidR="00C02D37" w:rsidRPr="0021766C" w:rsidTr="00C405B3">
        <w:trPr>
          <w:trHeight w:val="11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82709E" w:rsidRDefault="00C02D37" w:rsidP="00C405B3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1A73FC" w:rsidRDefault="00900AD1" w:rsidP="001A73F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«Наши успехи за прошедший учебный год</w:t>
            </w:r>
            <w:r w:rsidR="00C02D37" w:rsidRPr="00217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 w:rsidR="00F500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Награда « Золотой конверт»</w:t>
            </w:r>
          </w:p>
          <w:p w:rsidR="00F500EC" w:rsidRPr="001A73FC" w:rsidRDefault="00F500EC" w:rsidP="001A73F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: обобщить знания родителей о воспитании и обучении детей, подвести итоги совместной деятельности воспитателя и родителей за </w:t>
            </w:r>
            <w:r w:rsidR="000C20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02D37" w:rsidRPr="0021766C" w:rsidRDefault="00C02D37" w:rsidP="00F500EC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6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 группы</w:t>
            </w:r>
          </w:p>
          <w:p w:rsidR="00C02D37" w:rsidRPr="0021766C" w:rsidRDefault="00C02D37" w:rsidP="00F500EC">
            <w:pPr>
              <w:tabs>
                <w:tab w:val="left" w:pos="900"/>
              </w:tabs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C4BA7" w:rsidRPr="00DC28AF" w:rsidRDefault="000C4BA7" w:rsidP="000C207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28AF">
        <w:rPr>
          <w:rFonts w:ascii="Times New Roman" w:hAnsi="Times New Roman" w:cs="Times New Roman"/>
          <w:b/>
          <w:sz w:val="28"/>
          <w:szCs w:val="28"/>
        </w:rPr>
        <w:t xml:space="preserve">2 блок «Включение родителей в деятельность группы и </w:t>
      </w:r>
      <w:r w:rsidR="000C2072">
        <w:rPr>
          <w:rFonts w:ascii="Times New Roman" w:hAnsi="Times New Roman" w:cs="Times New Roman"/>
          <w:b/>
          <w:sz w:val="28"/>
          <w:szCs w:val="28"/>
        </w:rPr>
        <w:t>МК</w:t>
      </w:r>
      <w:r w:rsidRPr="00DC28AF">
        <w:rPr>
          <w:rFonts w:ascii="Times New Roman" w:hAnsi="Times New Roman" w:cs="Times New Roman"/>
          <w:b/>
          <w:sz w:val="28"/>
          <w:szCs w:val="28"/>
        </w:rPr>
        <w:t>ДОУ»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1689"/>
        <w:gridCol w:w="2259"/>
      </w:tblGrid>
      <w:tr w:rsidR="000C4BA7" w:rsidRPr="00DC28AF" w:rsidTr="009235A7">
        <w:tc>
          <w:tcPr>
            <w:tcW w:w="9571" w:type="dxa"/>
            <w:gridSpan w:val="3"/>
          </w:tcPr>
          <w:p w:rsidR="000C4BA7" w:rsidRPr="00DC28AF" w:rsidRDefault="000C4BA7" w:rsidP="009235A7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0C4BA7" w:rsidRPr="00DC28AF" w:rsidTr="009235A7">
        <w:trPr>
          <w:trHeight w:val="756"/>
        </w:trPr>
        <w:tc>
          <w:tcPr>
            <w:tcW w:w="5689" w:type="dxa"/>
          </w:tcPr>
          <w:p w:rsidR="000C4BA7" w:rsidRPr="0082709E" w:rsidRDefault="000C4BA7" w:rsidP="009235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20" w:type="dxa"/>
          </w:tcPr>
          <w:p w:rsidR="000C4BA7" w:rsidRPr="0082709E" w:rsidRDefault="000C4BA7" w:rsidP="009235A7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2" w:type="dxa"/>
          </w:tcPr>
          <w:p w:rsidR="000C4BA7" w:rsidRPr="0082709E" w:rsidRDefault="000C4BA7" w:rsidP="009235A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BA7" w:rsidRPr="00DC28AF" w:rsidTr="00EF72DC">
        <w:trPr>
          <w:trHeight w:val="2142"/>
        </w:trPr>
        <w:tc>
          <w:tcPr>
            <w:tcW w:w="5689" w:type="dxa"/>
          </w:tcPr>
          <w:p w:rsidR="000C4BA7" w:rsidRPr="0082709E" w:rsidRDefault="000C4BA7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«Социальный паспорт </w:t>
            </w:r>
            <w:r w:rsidRPr="0082709E">
              <w:rPr>
                <w:rFonts w:ascii="Times New Roman" w:hAnsi="Times New Roman" w:cs="Times New Roman"/>
                <w:sz w:val="28"/>
                <w:szCs w:val="28"/>
              </w:rPr>
              <w:t>семьи»</w:t>
            </w:r>
          </w:p>
          <w:p w:rsidR="000C4BA7" w:rsidRPr="00DC28AF" w:rsidRDefault="000C4BA7" w:rsidP="00C405B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1620" w:type="dxa"/>
          </w:tcPr>
          <w:p w:rsidR="000C4BA7" w:rsidRDefault="0094118B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227E8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  <w:p w:rsidR="0094118B" w:rsidRDefault="0094118B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8B" w:rsidRPr="00DC28AF" w:rsidRDefault="0094118B" w:rsidP="000C2072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4BA7" w:rsidRPr="00DC28AF" w:rsidRDefault="0094118B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A7" w:rsidRPr="00DC28A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0C4BA7"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BA7" w:rsidRDefault="000C4BA7" w:rsidP="0094118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8B" w:rsidRDefault="0094118B" w:rsidP="0094118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8B" w:rsidRDefault="0094118B" w:rsidP="0094118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8B" w:rsidRDefault="0094118B" w:rsidP="0094118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8B" w:rsidRPr="00DC28AF" w:rsidRDefault="0094118B" w:rsidP="000C207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7FE" w:rsidRPr="00DC28AF" w:rsidTr="009235A7">
        <w:trPr>
          <w:trHeight w:val="195"/>
        </w:trPr>
        <w:tc>
          <w:tcPr>
            <w:tcW w:w="5689" w:type="dxa"/>
          </w:tcPr>
          <w:p w:rsidR="008F67FE" w:rsidRDefault="0094118B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Бабушкины секреты» - День Матери</w:t>
            </w:r>
          </w:p>
          <w:p w:rsidR="00021CD5" w:rsidRPr="00DC28AF" w:rsidRDefault="00021CD5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участие родителей в жизни детского сада</w:t>
            </w:r>
            <w:r w:rsidR="0082709E">
              <w:rPr>
                <w:rFonts w:ascii="Times New Roman" w:hAnsi="Times New Roman" w:cs="Times New Roman"/>
                <w:sz w:val="28"/>
                <w:szCs w:val="28"/>
              </w:rPr>
              <w:t>, воспитывать любовь и уважение к старшему поколению, желание  больше узнать об их жизни.</w:t>
            </w:r>
          </w:p>
        </w:tc>
        <w:tc>
          <w:tcPr>
            <w:tcW w:w="1620" w:type="dxa"/>
          </w:tcPr>
          <w:p w:rsidR="008F67FE" w:rsidRPr="00DC28AF" w:rsidRDefault="008F67FE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:rsidR="008F67FE" w:rsidRPr="00DC28AF" w:rsidRDefault="008F67FE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C4BA7" w:rsidRPr="00DC28AF" w:rsidTr="009235A7">
        <w:tc>
          <w:tcPr>
            <w:tcW w:w="5689" w:type="dxa"/>
          </w:tcPr>
          <w:p w:rsidR="000C4BA7" w:rsidRDefault="000C4BA7" w:rsidP="00C405B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C12">
              <w:rPr>
                <w:rFonts w:ascii="Times New Roman" w:hAnsi="Times New Roman" w:cs="Times New Roman"/>
                <w:sz w:val="28"/>
                <w:szCs w:val="28"/>
              </w:rPr>
              <w:t>« Пальчиковая гимнастика»</w:t>
            </w:r>
          </w:p>
          <w:p w:rsidR="006E2C12" w:rsidRPr="00DC28AF" w:rsidRDefault="006E2C12" w:rsidP="00C405B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родителям овладеть некоторыми пальчиковыми играми, способствовать осознанию значимости развития мелкой моторики рук на развитие речи  ребёнка.</w:t>
            </w:r>
          </w:p>
        </w:tc>
        <w:tc>
          <w:tcPr>
            <w:tcW w:w="1620" w:type="dxa"/>
          </w:tcPr>
          <w:p w:rsidR="000C4BA7" w:rsidRPr="00DC28AF" w:rsidRDefault="000C4BA7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2" w:type="dxa"/>
          </w:tcPr>
          <w:p w:rsidR="000C4BA7" w:rsidRPr="00DC28AF" w:rsidRDefault="006E2C12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A7"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  <w:p w:rsidR="000C4BA7" w:rsidRPr="00DC28AF" w:rsidRDefault="000C4BA7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0C4BA7" w:rsidRPr="00DC28AF" w:rsidTr="009235A7">
        <w:tc>
          <w:tcPr>
            <w:tcW w:w="5689" w:type="dxa"/>
          </w:tcPr>
          <w:p w:rsidR="000C4BA7" w:rsidRDefault="006F262C" w:rsidP="002A0B5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  <w:r w:rsidR="00A07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Снежные постройки</w:t>
            </w:r>
            <w:r w:rsidR="00A079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9B5" w:rsidRPr="00DC28AF" w:rsidRDefault="00A079B5" w:rsidP="002A0B5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способствовать знакомству родителей группы друг с другом, </w:t>
            </w:r>
            <w:r w:rsidR="006F262C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оформлению участка зимними постройками, положительные эмоции всех участников, оздоровление.</w:t>
            </w:r>
          </w:p>
        </w:tc>
        <w:tc>
          <w:tcPr>
            <w:tcW w:w="1620" w:type="dxa"/>
          </w:tcPr>
          <w:p w:rsidR="000C4BA7" w:rsidRPr="00DC28AF" w:rsidRDefault="000C4BA7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2" w:type="dxa"/>
          </w:tcPr>
          <w:p w:rsidR="000C4BA7" w:rsidRPr="00DC28AF" w:rsidRDefault="006E2C12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A7"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  <w:p w:rsidR="000C4BA7" w:rsidRPr="00DC28AF" w:rsidRDefault="000C4BA7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63B54" w:rsidRPr="00DC28AF" w:rsidTr="009235A7">
        <w:tc>
          <w:tcPr>
            <w:tcW w:w="5689" w:type="dxa"/>
          </w:tcPr>
          <w:p w:rsidR="00A63B54" w:rsidRDefault="00A63B54" w:rsidP="002A0B5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 у нас Масленица»</w:t>
            </w:r>
          </w:p>
          <w:p w:rsidR="00A63B54" w:rsidRDefault="00A63B54" w:rsidP="002A0B5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продолжать знакомить</w:t>
            </w:r>
            <w:r w:rsidR="00AC2E8E">
              <w:rPr>
                <w:rFonts w:ascii="Times New Roman" w:hAnsi="Times New Roman" w:cs="Times New Roman"/>
                <w:sz w:val="28"/>
                <w:szCs w:val="28"/>
              </w:rPr>
              <w:t xml:space="preserve"> с традициями русского народа, воспитывать взаимоотношения между воспитателем и детьми, детьми и родителями, воспитывать любовь к русской культуре, к праздникам.</w:t>
            </w:r>
          </w:p>
        </w:tc>
        <w:tc>
          <w:tcPr>
            <w:tcW w:w="1620" w:type="dxa"/>
          </w:tcPr>
          <w:p w:rsidR="00A63B54" w:rsidRPr="00DC28AF" w:rsidRDefault="00AC2E8E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2" w:type="dxa"/>
          </w:tcPr>
          <w:p w:rsidR="00A63B54" w:rsidRDefault="00AC2E8E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C4BA7" w:rsidRPr="00DC28AF" w:rsidTr="009235A7">
        <w:tc>
          <w:tcPr>
            <w:tcW w:w="5689" w:type="dxa"/>
          </w:tcPr>
          <w:p w:rsidR="000C4BA7" w:rsidRDefault="006F262C" w:rsidP="006F262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8 – марта «</w:t>
            </w:r>
            <w:r w:rsidR="00EA0EC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амочка любимая моя».</w:t>
            </w:r>
          </w:p>
          <w:p w:rsidR="006F262C" w:rsidRPr="00DC28AF" w:rsidRDefault="00EA0EC9" w:rsidP="006F262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 детей радостного настроения и чувства уверенности рядом с мамой; повышение компетентности родителей об организации досуга детей.</w:t>
            </w:r>
          </w:p>
        </w:tc>
        <w:tc>
          <w:tcPr>
            <w:tcW w:w="1620" w:type="dxa"/>
          </w:tcPr>
          <w:p w:rsidR="000C4BA7" w:rsidRPr="00DC28AF" w:rsidRDefault="000C4BA7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2" w:type="dxa"/>
          </w:tcPr>
          <w:p w:rsidR="000C4BA7" w:rsidRPr="00DC28AF" w:rsidRDefault="006E2C12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A7"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  <w:p w:rsidR="000C4BA7" w:rsidRPr="00DC28AF" w:rsidRDefault="000C4BA7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0C4BA7" w:rsidRPr="00DC28AF" w:rsidTr="009235A7">
        <w:tc>
          <w:tcPr>
            <w:tcW w:w="5689" w:type="dxa"/>
          </w:tcPr>
          <w:p w:rsidR="000C4BA7" w:rsidRDefault="00A63B54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</w:t>
            </w:r>
            <w:r w:rsidR="003227E8">
              <w:rPr>
                <w:rFonts w:ascii="Times New Roman" w:hAnsi="Times New Roman" w:cs="Times New Roman"/>
                <w:sz w:val="28"/>
                <w:szCs w:val="28"/>
              </w:rPr>
              <w:t xml:space="preserve"> «Девиз и герб</w:t>
            </w:r>
            <w:r w:rsidR="006E2C12">
              <w:rPr>
                <w:rFonts w:ascii="Times New Roman" w:hAnsi="Times New Roman" w:cs="Times New Roman"/>
                <w:sz w:val="28"/>
                <w:szCs w:val="28"/>
              </w:rPr>
              <w:t xml:space="preserve"> моей семьи»</w:t>
            </w:r>
            <w:r w:rsidR="00EF7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2DC" w:rsidRPr="00DC28AF" w:rsidRDefault="00EF72DC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27E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истории своей фамилии</w:t>
            </w:r>
            <w:r w:rsidR="00A2277E">
              <w:rPr>
                <w:rFonts w:ascii="Times New Roman" w:hAnsi="Times New Roman" w:cs="Times New Roman"/>
                <w:sz w:val="28"/>
                <w:szCs w:val="28"/>
              </w:rPr>
              <w:t xml:space="preserve">, своей семьи,  развивать социально – </w:t>
            </w:r>
            <w:r w:rsidR="00A2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личностную сферу дошкольников посредством совместной творческой деятельности детей и родителей, воспитывать чувство коллективизма и дружеские взаимоотношения.</w:t>
            </w:r>
            <w:r w:rsidR="00A6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C4BA7" w:rsidRPr="00DC28AF" w:rsidRDefault="000C4BA7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2" w:type="dxa"/>
          </w:tcPr>
          <w:p w:rsidR="000C4BA7" w:rsidRPr="00DC28AF" w:rsidRDefault="000C4BA7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C4BA7" w:rsidRPr="00DC28AF" w:rsidRDefault="000C4BA7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A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6E2C12" w:rsidRPr="00DC28AF" w:rsidTr="009235A7">
        <w:tc>
          <w:tcPr>
            <w:tcW w:w="5689" w:type="dxa"/>
          </w:tcPr>
          <w:p w:rsidR="006E2C12" w:rsidRDefault="00EF72DC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собрание:</w:t>
            </w:r>
          </w:p>
          <w:p w:rsidR="00EF72DC" w:rsidRDefault="00EF72DC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Награда золотой конверт»</w:t>
            </w:r>
          </w:p>
          <w:p w:rsidR="00EF72DC" w:rsidRDefault="00EF72DC" w:rsidP="006E2C1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B5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проекта »Детский сад, родители и </w:t>
            </w:r>
            <w:proofErr w:type="gramStart"/>
            <w:r w:rsidR="00A63B5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A63B54">
              <w:rPr>
                <w:rFonts w:ascii="Times New Roman" w:hAnsi="Times New Roman" w:cs="Times New Roman"/>
                <w:sz w:val="28"/>
                <w:szCs w:val="28"/>
              </w:rPr>
              <w:t xml:space="preserve"> одна дружная семья»,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и поддержанию благоприятного климата в семье, воспитывать чувства коллективизма, дружбы, укрепить сотрудничество семьи и педагогического коллектива.</w:t>
            </w:r>
          </w:p>
        </w:tc>
        <w:tc>
          <w:tcPr>
            <w:tcW w:w="1620" w:type="dxa"/>
          </w:tcPr>
          <w:p w:rsidR="006E2C12" w:rsidRPr="00DC28AF" w:rsidRDefault="006E2C12" w:rsidP="00C405B3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6E2C12" w:rsidRPr="00DC28AF" w:rsidRDefault="00EF72DC" w:rsidP="00C405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0C4BA7" w:rsidRPr="00DC28AF" w:rsidRDefault="000C4BA7" w:rsidP="00C405B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A7" w:rsidRDefault="000C4BA7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« Утверждаю»                     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Заведующая МКДОУ «№23»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--------------------Борщёва Ю.В.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50FB2" w:rsidRPr="00050FB2" w:rsidRDefault="00050FB2" w:rsidP="0005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>Перспективный  план работы с родителями</w:t>
      </w:r>
    </w:p>
    <w:p w:rsidR="00050FB2" w:rsidRPr="00050FB2" w:rsidRDefault="00050FB2" w:rsidP="0005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>в группе второго раннего возраста</w:t>
      </w:r>
    </w:p>
    <w:p w:rsidR="00050FB2" w:rsidRPr="00050FB2" w:rsidRDefault="00050FB2" w:rsidP="0005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первой младшей на 2014-2015</w:t>
      </w: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50FB2" w:rsidRPr="00050FB2" w:rsidRDefault="00050FB2" w:rsidP="0005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FB2" w:rsidRPr="00050FB2" w:rsidRDefault="00050FB2" w:rsidP="00050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F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Воспитатель: Бердникова В.В.    </w:t>
      </w:r>
      <w:r w:rsidRPr="00050FB2">
        <w:rPr>
          <w:rFonts w:ascii="Calibri" w:eastAsia="Calibri" w:hAnsi="Calibri" w:cs="Times New Roman"/>
          <w:b/>
          <w:sz w:val="72"/>
          <w:szCs w:val="72"/>
        </w:rPr>
        <w:t xml:space="preserve">      </w:t>
      </w: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72"/>
          <w:szCs w:val="72"/>
        </w:rPr>
      </w:pP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050FB2">
        <w:rPr>
          <w:rFonts w:ascii="Calibri" w:eastAsia="Calibri" w:hAnsi="Calibri" w:cs="Times New Roman"/>
          <w:b/>
          <w:sz w:val="32"/>
          <w:szCs w:val="32"/>
        </w:rPr>
        <w:t xml:space="preserve">              </w:t>
      </w:r>
    </w:p>
    <w:p w:rsidR="00050FB2" w:rsidRPr="00050FB2" w:rsidRDefault="00050FB2" w:rsidP="00050FB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p w:rsidR="00050FB2" w:rsidRDefault="00050FB2" w:rsidP="00C405B3">
      <w:pPr>
        <w:spacing w:line="240" w:lineRule="auto"/>
        <w:rPr>
          <w:rFonts w:ascii="Times New Roman" w:eastAsia="+mj-ea" w:hAnsi="Times New Roman" w:cs="Times New Roman"/>
          <w:b/>
          <w:bCs/>
          <w:caps/>
          <w:color w:val="E75C01"/>
          <w:kern w:val="24"/>
          <w:sz w:val="40"/>
          <w:szCs w:val="40"/>
        </w:rPr>
      </w:pPr>
    </w:p>
    <w:sectPr w:rsidR="00050FB2" w:rsidSect="000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EA"/>
    <w:rsid w:val="00021CD5"/>
    <w:rsid w:val="00050FB2"/>
    <w:rsid w:val="00066E26"/>
    <w:rsid w:val="000674B9"/>
    <w:rsid w:val="000C2072"/>
    <w:rsid w:val="000C4BA7"/>
    <w:rsid w:val="000D2752"/>
    <w:rsid w:val="001167CC"/>
    <w:rsid w:val="001756D5"/>
    <w:rsid w:val="001A73FC"/>
    <w:rsid w:val="001E22D3"/>
    <w:rsid w:val="0021766C"/>
    <w:rsid w:val="002A0B51"/>
    <w:rsid w:val="003227E8"/>
    <w:rsid w:val="003B66AF"/>
    <w:rsid w:val="004412A4"/>
    <w:rsid w:val="004847E0"/>
    <w:rsid w:val="005415A3"/>
    <w:rsid w:val="005661BD"/>
    <w:rsid w:val="0064105B"/>
    <w:rsid w:val="006927EA"/>
    <w:rsid w:val="006B2EFC"/>
    <w:rsid w:val="006E2C12"/>
    <w:rsid w:val="006F262C"/>
    <w:rsid w:val="00707790"/>
    <w:rsid w:val="0082709E"/>
    <w:rsid w:val="008F67FE"/>
    <w:rsid w:val="00900AD1"/>
    <w:rsid w:val="00917BB5"/>
    <w:rsid w:val="0094118B"/>
    <w:rsid w:val="00946A28"/>
    <w:rsid w:val="009F289A"/>
    <w:rsid w:val="00A079B5"/>
    <w:rsid w:val="00A2277E"/>
    <w:rsid w:val="00A63B54"/>
    <w:rsid w:val="00A7349C"/>
    <w:rsid w:val="00AC2E8E"/>
    <w:rsid w:val="00C02D37"/>
    <w:rsid w:val="00C405B3"/>
    <w:rsid w:val="00C551B7"/>
    <w:rsid w:val="00DA1BE9"/>
    <w:rsid w:val="00DE391B"/>
    <w:rsid w:val="00EA0EC9"/>
    <w:rsid w:val="00EF72DC"/>
    <w:rsid w:val="00F5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618-A8FF-4A9E-B43B-50A8524C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HP</cp:lastModifiedBy>
  <cp:revision>33</cp:revision>
  <cp:lastPrinted>2011-02-01T11:07:00Z</cp:lastPrinted>
  <dcterms:created xsi:type="dcterms:W3CDTF">2009-10-05T14:20:00Z</dcterms:created>
  <dcterms:modified xsi:type="dcterms:W3CDTF">2014-11-22T16:37:00Z</dcterms:modified>
</cp:coreProperties>
</file>