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C9" w:rsidRPr="00F318C9" w:rsidRDefault="00F318C9" w:rsidP="00F31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8C9">
        <w:rPr>
          <w:rFonts w:ascii="Times New Roman" w:hAnsi="Times New Roman" w:cs="Times New Roman"/>
          <w:b/>
          <w:sz w:val="24"/>
          <w:szCs w:val="24"/>
        </w:rPr>
        <w:t>Кружок «Бусинка»</w:t>
      </w:r>
    </w:p>
    <w:p w:rsidR="00F318C9" w:rsidRPr="00F318C9" w:rsidRDefault="00F318C9" w:rsidP="00F318C9">
      <w:pPr>
        <w:spacing w:after="0"/>
        <w:jc w:val="center"/>
        <w:rPr>
          <w:rFonts w:ascii="Times New Roman" w:hAnsi="Times New Roman" w:cs="Times New Roman"/>
          <w:b/>
        </w:rPr>
      </w:pPr>
      <w:r w:rsidRPr="00F318C9">
        <w:rPr>
          <w:rFonts w:ascii="Times New Roman" w:hAnsi="Times New Roman" w:cs="Times New Roman"/>
          <w:b/>
        </w:rPr>
        <w:t>/</w:t>
      </w:r>
      <w:proofErr w:type="spellStart"/>
      <w:r w:rsidRPr="00F318C9">
        <w:rPr>
          <w:rFonts w:ascii="Times New Roman" w:hAnsi="Times New Roman" w:cs="Times New Roman"/>
          <w:b/>
        </w:rPr>
        <w:t>бисероплетение</w:t>
      </w:r>
      <w:proofErr w:type="spellEnd"/>
      <w:r w:rsidRPr="00F318C9">
        <w:rPr>
          <w:rFonts w:ascii="Times New Roman" w:hAnsi="Times New Roman" w:cs="Times New Roman"/>
          <w:b/>
        </w:rPr>
        <w:t>/</w:t>
      </w:r>
    </w:p>
    <w:p w:rsidR="00F318C9" w:rsidRPr="00F318C9" w:rsidRDefault="00F318C9" w:rsidP="00F31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Руководитель - Назаренко И.А</w:t>
      </w:r>
      <w:r w:rsidRPr="00F318C9">
        <w:rPr>
          <w:rFonts w:ascii="Times New Roman" w:hAnsi="Times New Roman" w:cs="Times New Roman"/>
          <w:b/>
          <w:sz w:val="24"/>
          <w:szCs w:val="24"/>
        </w:rPr>
        <w:t>.</w:t>
      </w:r>
    </w:p>
    <w:p w:rsidR="00F318C9" w:rsidRDefault="00F318C9" w:rsidP="00F318C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318C9">
        <w:rPr>
          <w:rFonts w:ascii="Times New Roman" w:hAnsi="Times New Roman" w:cs="Times New Roman"/>
          <w:b/>
          <w:i/>
          <w:sz w:val="24"/>
          <w:szCs w:val="24"/>
        </w:rPr>
        <w:t>Цели работы кружка: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1.     Развивать мелкую моторику, готовить руку к письму.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2.     Формировать предпосылки к трудовой деятельности: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 xml:space="preserve">        -  закреплять интерес к результату своего труда и чувство гордости за него, стремление совершенствовать качество своей работы;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 xml:space="preserve">       -  совершенствовать умение использовать разнообразные, доступные для детей дошкольного возраста, способы работы с бисером.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3.    Развивать и совершенствовать способность воспроизводить простейшие образцы поделок.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4.     Воспитывать усидчивость, умение доводить начатое дело до конца.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 xml:space="preserve">5.    Способствовать проявлению сотрудничества </w:t>
      </w:r>
      <w:proofErr w:type="gramStart"/>
      <w:r w:rsidRPr="00F318C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318C9">
        <w:rPr>
          <w:rFonts w:ascii="Times New Roman" w:hAnsi="Times New Roman" w:cs="Times New Roman"/>
          <w:sz w:val="24"/>
          <w:szCs w:val="24"/>
        </w:rPr>
        <w:t xml:space="preserve"> взрослыми и с детьми, учить детей сообща выполнять работу по изготовлению панно, композиций, согласовывая свои действия и распределяя между собой участки работы.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6.   Способствовать приобретению практического опыта, обогащению и стимулированию детского творчества, развивать воображение детей, умение самостоятельно придумывать декоративные элементы для оформления своих работ.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7.    Учить детей самостоятельно применять приобретённые знания и умения, работать согласованно, нагрузку распределять с учётом своих возможностей и навыков.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8.    Развивать зрительное внимание, прослеживающую функцию глаза, закреплять навыки счёта.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9.    Развивать умение адекватно оценивать свою работу и работу своих товарищей.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10.  Развивать у детей положительные чувства и эмоции.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18C9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 по образовательным областям: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318C9">
        <w:rPr>
          <w:rFonts w:ascii="Times New Roman" w:hAnsi="Times New Roman" w:cs="Times New Roman"/>
          <w:b/>
          <w:bCs/>
          <w:i/>
          <w:sz w:val="24"/>
          <w:szCs w:val="24"/>
        </w:rPr>
        <w:t>Социально-коммуникативное развитие: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18C9">
        <w:rPr>
          <w:rFonts w:ascii="Times New Roman" w:hAnsi="Times New Roman" w:cs="Times New Roman"/>
          <w:bCs/>
          <w:sz w:val="24"/>
          <w:szCs w:val="24"/>
        </w:rPr>
        <w:t xml:space="preserve">   - формирование готовности к совместной деятельности со сверстниками;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bCs/>
          <w:sz w:val="24"/>
          <w:szCs w:val="24"/>
        </w:rPr>
        <w:t xml:space="preserve">   - формирование позитивных установок к различным видам труда и творчества.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318C9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Познавательное  развитие: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 xml:space="preserve">- развитие интересов детей, любознательности и познавательной мотивации; 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- развитие воображения и творческой активности.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318C9">
        <w:rPr>
          <w:rFonts w:ascii="Times New Roman" w:hAnsi="Times New Roman" w:cs="Times New Roman"/>
          <w:b/>
          <w:bCs/>
          <w:i/>
          <w:sz w:val="24"/>
          <w:szCs w:val="24"/>
        </w:rPr>
        <w:t>Речевое  развитие: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- владение речью как средством общения и культуры.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318C9">
        <w:rPr>
          <w:rFonts w:ascii="Times New Roman" w:hAnsi="Times New Roman" w:cs="Times New Roman"/>
          <w:b/>
          <w:bCs/>
          <w:i/>
          <w:sz w:val="24"/>
          <w:szCs w:val="24"/>
        </w:rPr>
        <w:t>Художественно-речевое развитие: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- реализация самостоятельной творческой деятельности детей/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8C9" w:rsidRDefault="00F318C9" w:rsidP="00F31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8C9">
        <w:rPr>
          <w:rFonts w:ascii="Times New Roman" w:hAnsi="Times New Roman" w:cs="Times New Roman"/>
          <w:b/>
          <w:sz w:val="24"/>
          <w:szCs w:val="24"/>
          <w:lang w:bidi="en-US"/>
        </w:rPr>
        <w:t>План</w:t>
      </w:r>
      <w:r w:rsidRPr="00F31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8C9">
        <w:rPr>
          <w:rFonts w:ascii="Times New Roman" w:hAnsi="Times New Roman" w:cs="Times New Roman"/>
          <w:b/>
          <w:sz w:val="24"/>
          <w:szCs w:val="24"/>
          <w:lang w:bidi="en-US"/>
        </w:rPr>
        <w:t>работы</w:t>
      </w:r>
      <w:r w:rsidRPr="00F318C9">
        <w:rPr>
          <w:rFonts w:ascii="Times New Roman" w:hAnsi="Times New Roman" w:cs="Times New Roman"/>
          <w:b/>
          <w:sz w:val="24"/>
          <w:szCs w:val="24"/>
        </w:rPr>
        <w:t xml:space="preserve"> кружка «Бусинка»</w:t>
      </w:r>
    </w:p>
    <w:p w:rsidR="00F318C9" w:rsidRPr="00F318C9" w:rsidRDefault="00F318C9" w:rsidP="00F31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789" w:type="dxa"/>
        <w:tblLook w:val="04A0" w:firstRow="1" w:lastRow="0" w:firstColumn="1" w:lastColumn="0" w:noHBand="0" w:noVBand="1"/>
      </w:tblPr>
      <w:tblGrid>
        <w:gridCol w:w="548"/>
        <w:gridCol w:w="6153"/>
        <w:gridCol w:w="834"/>
        <w:gridCol w:w="3254"/>
      </w:tblGrid>
      <w:tr w:rsidR="00F318C9" w:rsidRPr="00F318C9" w:rsidTr="00F318C9">
        <w:trPr>
          <w:cantSplit/>
          <w:trHeight w:val="599"/>
        </w:trPr>
        <w:tc>
          <w:tcPr>
            <w:tcW w:w="0" w:type="auto"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Тема</w:t>
            </w:r>
            <w:r w:rsidRPr="00F31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318C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заняти</w:t>
            </w:r>
            <w:r w:rsidRPr="00F318C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318C9">
              <w:rPr>
                <w:rFonts w:ascii="Times New Roman" w:hAnsi="Times New Roman" w:cs="Times New Roman"/>
                <w:b/>
                <w:lang w:bidi="en-US"/>
              </w:rPr>
              <w:t>Кол</w:t>
            </w:r>
            <w:r w:rsidRPr="00F318C9">
              <w:rPr>
                <w:rFonts w:ascii="Times New Roman" w:hAnsi="Times New Roman" w:cs="Times New Roman"/>
                <w:b/>
              </w:rPr>
              <w:t>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F318C9">
              <w:rPr>
                <w:rFonts w:ascii="Times New Roman" w:hAnsi="Times New Roman" w:cs="Times New Roman"/>
                <w:b/>
                <w:lang w:bidi="en-US"/>
              </w:rPr>
              <w:t>заня</w:t>
            </w:r>
            <w:proofErr w:type="spellEnd"/>
            <w:r w:rsidRPr="00F318C9">
              <w:rPr>
                <w:rFonts w:ascii="Times New Roman" w:hAnsi="Times New Roman" w:cs="Times New Roman"/>
                <w:b/>
                <w:lang w:bidi="en-US"/>
              </w:rPr>
              <w:t xml:space="preserve"> </w:t>
            </w:r>
            <w:proofErr w:type="gramStart"/>
            <w:r w:rsidRPr="00F318C9">
              <w:rPr>
                <w:rFonts w:ascii="Times New Roman" w:hAnsi="Times New Roman" w:cs="Times New Roman"/>
                <w:b/>
                <w:lang w:bidi="en-US"/>
              </w:rPr>
              <w:t>-</w:t>
            </w:r>
            <w:proofErr w:type="spellStart"/>
            <w:r w:rsidRPr="00F318C9">
              <w:rPr>
                <w:rFonts w:ascii="Times New Roman" w:hAnsi="Times New Roman" w:cs="Times New Roman"/>
                <w:b/>
                <w:lang w:bidi="en-US"/>
              </w:rPr>
              <w:t>т</w:t>
            </w:r>
            <w:proofErr w:type="gramEnd"/>
            <w:r w:rsidRPr="00F318C9">
              <w:rPr>
                <w:rFonts w:ascii="Times New Roman" w:hAnsi="Times New Roman" w:cs="Times New Roman"/>
                <w:b/>
                <w:lang w:bidi="en-US"/>
              </w:rPr>
              <w:t>ий</w:t>
            </w:r>
            <w:proofErr w:type="spellEnd"/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</w:t>
            </w:r>
          </w:p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F318C9" w:rsidRPr="00F318C9" w:rsidTr="00F318C9">
        <w:trPr>
          <w:cantSplit/>
          <w:trHeight w:val="333"/>
        </w:trPr>
        <w:tc>
          <w:tcPr>
            <w:tcW w:w="0" w:type="auto"/>
            <w:vMerge w:val="restart"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318C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0241" w:type="dxa"/>
            <w:gridSpan w:val="3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бисером</w:t>
            </w:r>
            <w:r w:rsidRPr="00F318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Беседа с детьми на данную тему, рассматривание иллюстраций, готовых изделий, образцов бисера, бус, стекляруса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 xml:space="preserve">Книги с иллюстрациями по </w:t>
            </w:r>
            <w:proofErr w:type="spellStart"/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, готовые изделия.</w:t>
            </w:r>
          </w:p>
        </w:tc>
      </w:tr>
      <w:tr w:rsidR="00F318C9" w:rsidRPr="00F318C9" w:rsidTr="00F318C9">
        <w:trPr>
          <w:cantSplit/>
          <w:trHeight w:val="327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 xml:space="preserve">-   Сортировка бисера по цвету, размеру; нанизывание на леску, осваивание простейших приёмов </w:t>
            </w:r>
            <w:proofErr w:type="spellStart"/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Разноцветный бисер, леска.</w:t>
            </w:r>
          </w:p>
        </w:tc>
      </w:tr>
      <w:tr w:rsidR="00F318C9" w:rsidRPr="00F318C9" w:rsidTr="00F318C9">
        <w:trPr>
          <w:cantSplit/>
          <w:trHeight w:val="36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 xml:space="preserve">-   Знакомство и закрепление техники плоскостного плетения. Плетение разноцветных рыбок и водорослей. 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Предварительная работа: 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рассматривание аквариума, его обитателей;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беседа об обитателях аквариума;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подвижная игра «Поймай рыбку»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Разноцветный бисер, проволока.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-Оформление панно «Аквариум»  /коллективная работа/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Сплетённые детьми заготовки рыбок, водорослей, основа для панно, деревянная рамка.</w:t>
            </w:r>
          </w:p>
        </w:tc>
      </w:tr>
      <w:tr w:rsidR="00F318C9" w:rsidRPr="00F318C9" w:rsidTr="00F318C9">
        <w:trPr>
          <w:cantSplit/>
          <w:trHeight w:val="598"/>
        </w:trPr>
        <w:tc>
          <w:tcPr>
            <w:tcW w:w="0" w:type="auto"/>
            <w:vMerge w:val="restart"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Освоение техники петельного плетения.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Проволока, бисер: красный, оранжевый, коричневый.</w:t>
            </w:r>
          </w:p>
        </w:tc>
      </w:tr>
      <w:tr w:rsidR="00F318C9" w:rsidRPr="00F318C9" w:rsidTr="00F318C9">
        <w:trPr>
          <w:cantSplit/>
          <w:trHeight w:val="233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Плетение осенних веточек  /техника петельного плетения/.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беседа об осени;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рассматривание осенних веточек, фотографий, иллюстраций с осенними пейзажами;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наблюдение за природой во время прогулок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318C9" w:rsidRPr="00F318C9" w:rsidTr="00F318C9">
        <w:trPr>
          <w:cantSplit/>
          <w:trHeight w:val="385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Изготовление композиции «Осень» /коллективная работа/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Сплетённые</w:t>
            </w: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18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детьми</w:t>
            </w: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заготовки</w:t>
            </w: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18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веточек.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 w:val="restart"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Закрепление знакомых приёмов плетения. Изготовление украшений для новогодней ёлочки: звёздочки, бабочки, рыбки.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беседа о новогодней ёлочке;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словесная игра «Что висит на ёлке»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Разноцветный бисер, проволока.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C9" w:rsidRPr="00F318C9" w:rsidTr="00F318C9">
        <w:trPr>
          <w:cantSplit/>
          <w:trHeight w:val="307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1" w:type="dxa"/>
            <w:gridSpan w:val="3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поделок для выставки в ГДК: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 xml:space="preserve">-   Плетение веточек, изготовление композиции «Хрустальная веточка» 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рассматривание заснеженных деревьев во время прогулки;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беседы о зиме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Веточки белого цвета, бисер прозрачный, декорированная бутылка, проволока.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Изготовление композиции «Мы встречаем Рождество»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беседа о рождественском празднике, народных обычаях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Бисер красного и салатового цвета, бутылка, проволока.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 xml:space="preserve">-   Изготовление композиции «Волшебное дерево желаний» 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беседа о заветных желаниях;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игра «Отгадай делание»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Ветка белого цвета, бисер разноцветный, проволока.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 xml:space="preserve">-   Изготовление композиции «Зимние узоры» 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беседа о зиме, её особенностях;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рассматривание через лупу снежинок, узоров на окнах (по возможности)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Бисер прозрачный и белый матовый, проволока, бутылка.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 w:val="restart"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Совершенствование знакомых приёмов плетения, изготовление украшений из бисера.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рассматривание готовых украшений из бисера, иллюстраций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Разноцветный бисер, леска, проволока.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Использование знакомых приёмов для плетения «снежных»  цветов и веточек.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Белый и прозрачный бисер, белые бусы, проволока.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Изготовление панно «Зимний букет»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/коллективная работа/.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беседа о волшебнице-Зиме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8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Сплетённыедетьмизаготовки</w:t>
            </w:r>
            <w:proofErr w:type="spellEnd"/>
            <w:r w:rsidRPr="00F318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панно.</w:t>
            </w:r>
          </w:p>
        </w:tc>
      </w:tr>
      <w:tr w:rsidR="00F318C9" w:rsidRPr="00F318C9" w:rsidTr="00F318C9">
        <w:trPr>
          <w:cantSplit/>
          <w:trHeight w:val="1208"/>
        </w:trPr>
        <w:tc>
          <w:tcPr>
            <w:tcW w:w="0" w:type="auto"/>
            <w:vMerge w:val="restart"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Обсуждение и подготовка к изготовлению подарков для мам, выбор бисера, рассматривание и выбор образцов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беседа о весеннем женском празднике;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речевая игра «Угадай цветок по описанию»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Разноцветный бисер, проволока.</w:t>
            </w:r>
          </w:p>
        </w:tc>
      </w:tr>
      <w:tr w:rsidR="00F318C9" w:rsidRPr="00F318C9" w:rsidTr="00F318C9">
        <w:trPr>
          <w:cantSplit/>
          <w:trHeight w:val="96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Использование техники петельного плетения для изготовления цветов в подарок мамам, непосредственное плетение цветов /индивидуальная работа/.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Бисер голубого, синего, розового, зелёного цвета, проволока.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 w:val="restart"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Оформление подарков для мам.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беседа о том, как красиво подарить подарок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Сплетённые детьми цветы, упаковочная бумага, ленточки.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Использование знакомой техники для плетения  веточек красной и чёрной смородины.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фотографий ягод чёрной и красной смородины;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речевая игра «Что общего, в чём отличия…»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Бусы красного и чёрного цвета, бисер зелёный.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Изготовление  панно «Смородиновый узор» /коллективная работа/.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Сплетённые детьми веточки, декоративная  тарелка из лозы.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 w:val="restart"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Использование знакомой техники для плетения веточек с цветами и ягодами вишни.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фотографий вишнёвого дерева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Бусы красного цвета, зелёный и коричневый бисер, проволока.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Изготовление панно «Вишнёвая веточка» /коллективная работа/.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Сплетённые детьми заготовки, декоративная тарелка из соломы.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 xml:space="preserve">-   Совершенствование знакомой техники петельного и плоскостного плетения. Плетение деталей для композиций «Волшебный </w:t>
            </w:r>
            <w:proofErr w:type="spellStart"/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proofErr w:type="gramStart"/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spellEnd"/>
            <w:proofErr w:type="gramEnd"/>
            <w:r w:rsidRPr="00F318C9">
              <w:rPr>
                <w:rFonts w:ascii="Times New Roman" w:hAnsi="Times New Roman" w:cs="Times New Roman"/>
                <w:sz w:val="24"/>
                <w:szCs w:val="24"/>
              </w:rPr>
              <w:t xml:space="preserve"> «Букет для мамы»/коллективные работы/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беседа о цветах, простых и волшебных;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рисование цветов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Бисер разного цвета и размера, проволока.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Изготовление композиций «Волшебный цветок» и «Букет для мамы».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Сплетённые детьми заготовки, основы для композиций, проволока.</w:t>
            </w: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 w:val="restart"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Совершенствование знакомой техники петельного и плоскостного плетения. Плетение по желанию детей бабочек и мухоморов для композиции «Танец бабочек»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работа: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фотографий, детских рисунков с изображением бабочек;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беседа об интересных фактах из жизни бабочек;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подвижная игра «Бабочки на полянке»</w:t>
            </w: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Разноцветный бисер, проволока.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C9" w:rsidRPr="00F318C9" w:rsidTr="00F318C9">
        <w:trPr>
          <w:cantSplit/>
          <w:trHeight w:val="599"/>
        </w:trPr>
        <w:tc>
          <w:tcPr>
            <w:tcW w:w="0" w:type="auto"/>
            <w:vMerge/>
            <w:textDirection w:val="btLr"/>
          </w:tcPr>
          <w:p w:rsidR="00F318C9" w:rsidRPr="00F318C9" w:rsidRDefault="00F318C9" w:rsidP="00F3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-   Изготовление композиции «Танец бабочек».</w:t>
            </w:r>
          </w:p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318C9" w:rsidRPr="00F318C9" w:rsidRDefault="00F318C9" w:rsidP="00F31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9">
              <w:rPr>
                <w:rFonts w:ascii="Times New Roman" w:hAnsi="Times New Roman" w:cs="Times New Roman"/>
                <w:sz w:val="24"/>
                <w:szCs w:val="24"/>
              </w:rPr>
              <w:t>Сплетённые детьми заготовки, основа для композиции, проволока</w:t>
            </w:r>
          </w:p>
        </w:tc>
      </w:tr>
    </w:tbl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18C9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1.  «Чудеса для детей из ненужных вещей» М.И. Нагибина, Ярославль, 2000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 xml:space="preserve">2.  «Цветы из бисера» </w:t>
      </w:r>
      <w:proofErr w:type="spellStart"/>
      <w:r w:rsidRPr="00F318C9">
        <w:rPr>
          <w:rFonts w:ascii="Times New Roman" w:hAnsi="Times New Roman" w:cs="Times New Roman"/>
          <w:sz w:val="24"/>
          <w:szCs w:val="24"/>
        </w:rPr>
        <w:t>Л.Г.Куликова</w:t>
      </w:r>
      <w:proofErr w:type="spellEnd"/>
      <w:r w:rsidRPr="00F31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8C9">
        <w:rPr>
          <w:rFonts w:ascii="Times New Roman" w:hAnsi="Times New Roman" w:cs="Times New Roman"/>
          <w:sz w:val="24"/>
          <w:szCs w:val="24"/>
        </w:rPr>
        <w:t>Л.Ю.Короткова</w:t>
      </w:r>
      <w:proofErr w:type="spellEnd"/>
      <w:r w:rsidRPr="00F318C9">
        <w:rPr>
          <w:rFonts w:ascii="Times New Roman" w:hAnsi="Times New Roman" w:cs="Times New Roman"/>
          <w:sz w:val="24"/>
          <w:szCs w:val="24"/>
        </w:rPr>
        <w:t>, Москва, 2004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 xml:space="preserve">3.  «Подарки из бисера» </w:t>
      </w:r>
      <w:proofErr w:type="spellStart"/>
      <w:r w:rsidRPr="00F318C9">
        <w:rPr>
          <w:rFonts w:ascii="Times New Roman" w:hAnsi="Times New Roman" w:cs="Times New Roman"/>
          <w:sz w:val="24"/>
          <w:szCs w:val="24"/>
        </w:rPr>
        <w:t>М.В.Ляукина</w:t>
      </w:r>
      <w:proofErr w:type="spellEnd"/>
      <w:r w:rsidRPr="00F318C9">
        <w:rPr>
          <w:rFonts w:ascii="Times New Roman" w:hAnsi="Times New Roman" w:cs="Times New Roman"/>
          <w:sz w:val="24"/>
          <w:szCs w:val="24"/>
        </w:rPr>
        <w:t>, Москва, 2005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 xml:space="preserve">4.  «Бисер» </w:t>
      </w:r>
      <w:proofErr w:type="spellStart"/>
      <w:r w:rsidRPr="00F318C9">
        <w:rPr>
          <w:rFonts w:ascii="Times New Roman" w:hAnsi="Times New Roman" w:cs="Times New Roman"/>
          <w:sz w:val="24"/>
          <w:szCs w:val="24"/>
        </w:rPr>
        <w:t>Л.В.Базулина</w:t>
      </w:r>
      <w:proofErr w:type="spellEnd"/>
      <w:r w:rsidRPr="00F31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8C9">
        <w:rPr>
          <w:rFonts w:ascii="Times New Roman" w:hAnsi="Times New Roman" w:cs="Times New Roman"/>
          <w:sz w:val="24"/>
          <w:szCs w:val="24"/>
        </w:rPr>
        <w:t>И.В.Новикова</w:t>
      </w:r>
      <w:proofErr w:type="spellEnd"/>
      <w:r w:rsidRPr="00F318C9">
        <w:rPr>
          <w:rFonts w:ascii="Times New Roman" w:hAnsi="Times New Roman" w:cs="Times New Roman"/>
          <w:sz w:val="24"/>
          <w:szCs w:val="24"/>
        </w:rPr>
        <w:t>, Ярославль, 2006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 xml:space="preserve">5.  «Бисер для начинающих» </w:t>
      </w:r>
      <w:proofErr w:type="spellStart"/>
      <w:r w:rsidRPr="00F318C9">
        <w:rPr>
          <w:rFonts w:ascii="Times New Roman" w:hAnsi="Times New Roman" w:cs="Times New Roman"/>
          <w:sz w:val="24"/>
          <w:szCs w:val="24"/>
        </w:rPr>
        <w:t>М.В.Ляукина</w:t>
      </w:r>
      <w:proofErr w:type="spellEnd"/>
      <w:r w:rsidRPr="00F318C9">
        <w:rPr>
          <w:rFonts w:ascii="Times New Roman" w:hAnsi="Times New Roman" w:cs="Times New Roman"/>
          <w:sz w:val="24"/>
          <w:szCs w:val="24"/>
        </w:rPr>
        <w:t>, Москва, 2005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6.  «</w:t>
      </w:r>
      <w:proofErr w:type="spellStart"/>
      <w:r w:rsidRPr="00F318C9">
        <w:rPr>
          <w:rFonts w:ascii="Times New Roman" w:hAnsi="Times New Roman" w:cs="Times New Roman"/>
          <w:sz w:val="24"/>
          <w:szCs w:val="24"/>
        </w:rPr>
        <w:t>Фенечки</w:t>
      </w:r>
      <w:proofErr w:type="spellEnd"/>
      <w:r w:rsidRPr="00F318C9">
        <w:rPr>
          <w:rFonts w:ascii="Times New Roman" w:hAnsi="Times New Roman" w:cs="Times New Roman"/>
          <w:sz w:val="24"/>
          <w:szCs w:val="24"/>
        </w:rPr>
        <w:t xml:space="preserve"> из бисера» </w:t>
      </w:r>
      <w:proofErr w:type="spellStart"/>
      <w:r w:rsidRPr="00F318C9">
        <w:rPr>
          <w:rFonts w:ascii="Times New Roman" w:hAnsi="Times New Roman" w:cs="Times New Roman"/>
          <w:sz w:val="24"/>
          <w:szCs w:val="24"/>
        </w:rPr>
        <w:t>А.Петрунькина</w:t>
      </w:r>
      <w:proofErr w:type="spellEnd"/>
      <w:r w:rsidRPr="00F318C9">
        <w:rPr>
          <w:rFonts w:ascii="Times New Roman" w:hAnsi="Times New Roman" w:cs="Times New Roman"/>
          <w:sz w:val="24"/>
          <w:szCs w:val="24"/>
        </w:rPr>
        <w:t>, С.-Петербург, 1998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 xml:space="preserve">7  «Бисер всегда в моде» </w:t>
      </w:r>
      <w:proofErr w:type="spellStart"/>
      <w:r w:rsidRPr="00F318C9">
        <w:rPr>
          <w:rFonts w:ascii="Times New Roman" w:hAnsi="Times New Roman" w:cs="Times New Roman"/>
          <w:sz w:val="24"/>
          <w:szCs w:val="24"/>
        </w:rPr>
        <w:t>А.А.Романова</w:t>
      </w:r>
      <w:proofErr w:type="spellEnd"/>
      <w:r w:rsidRPr="00F318C9">
        <w:rPr>
          <w:rFonts w:ascii="Times New Roman" w:hAnsi="Times New Roman" w:cs="Times New Roman"/>
          <w:sz w:val="24"/>
          <w:szCs w:val="24"/>
        </w:rPr>
        <w:t>, Ростов-на-Дону, Москва,2005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 xml:space="preserve">8.  «Цветы из бисера» </w:t>
      </w:r>
      <w:proofErr w:type="spellStart"/>
      <w:r w:rsidRPr="00F318C9">
        <w:rPr>
          <w:rFonts w:ascii="Times New Roman" w:hAnsi="Times New Roman" w:cs="Times New Roman"/>
          <w:sz w:val="24"/>
          <w:szCs w:val="24"/>
        </w:rPr>
        <w:t>М.Федотова</w:t>
      </w:r>
      <w:proofErr w:type="spellEnd"/>
      <w:r w:rsidRPr="00F31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8C9">
        <w:rPr>
          <w:rFonts w:ascii="Times New Roman" w:hAnsi="Times New Roman" w:cs="Times New Roman"/>
          <w:sz w:val="24"/>
          <w:szCs w:val="24"/>
        </w:rPr>
        <w:t>Г.Валюх</w:t>
      </w:r>
      <w:proofErr w:type="spellEnd"/>
      <w:r w:rsidRPr="00F318C9">
        <w:rPr>
          <w:rFonts w:ascii="Times New Roman" w:hAnsi="Times New Roman" w:cs="Times New Roman"/>
          <w:sz w:val="24"/>
          <w:szCs w:val="24"/>
        </w:rPr>
        <w:t>, Москва,2004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9.  «Коллекция увлечений», журнал, изд. «</w:t>
      </w:r>
      <w:proofErr w:type="spellStart"/>
      <w:r w:rsidRPr="00F318C9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F318C9">
        <w:rPr>
          <w:rFonts w:ascii="Times New Roman" w:hAnsi="Times New Roman" w:cs="Times New Roman"/>
          <w:sz w:val="24"/>
          <w:szCs w:val="24"/>
        </w:rPr>
        <w:t>-Пресс», 2004</w:t>
      </w:r>
    </w:p>
    <w:p w:rsidR="00F318C9" w:rsidRPr="00F318C9" w:rsidRDefault="00F318C9" w:rsidP="00F3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8C9">
        <w:rPr>
          <w:rFonts w:ascii="Times New Roman" w:hAnsi="Times New Roman" w:cs="Times New Roman"/>
          <w:sz w:val="24"/>
          <w:szCs w:val="24"/>
        </w:rPr>
        <w:t>10. «Цветочные фантазии из бисера» Диана Фицджеральд, «Мой мир», Колорадо, 2005</w:t>
      </w:r>
    </w:p>
    <w:p w:rsidR="004D36BD" w:rsidRPr="00F318C9" w:rsidRDefault="004D36BD" w:rsidP="00F318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36BD" w:rsidRPr="00F318C9" w:rsidSect="00F318C9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C9"/>
    <w:rsid w:val="004D36BD"/>
    <w:rsid w:val="00ED4A5E"/>
    <w:rsid w:val="00F3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1264</Words>
  <Characters>7208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2014-02-02T10:41:00Z</dcterms:created>
  <dcterms:modified xsi:type="dcterms:W3CDTF">2014-02-02T10:46:00Z</dcterms:modified>
</cp:coreProperties>
</file>