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5" w:rsidRPr="00CF5815" w:rsidRDefault="00CF5815" w:rsidP="00CF5815">
      <w:pPr>
        <w:pStyle w:val="21"/>
        <w:shd w:val="clear" w:color="auto" w:fill="auto"/>
        <w:spacing w:before="0" w:after="0" w:line="240" w:lineRule="auto"/>
        <w:ind w:right="40"/>
        <w:jc w:val="center"/>
        <w:rPr>
          <w:color w:val="171717" w:themeColor="background1" w:themeShade="1A"/>
          <w:sz w:val="24"/>
          <w:szCs w:val="24"/>
        </w:rPr>
      </w:pPr>
      <w:bookmarkStart w:id="0" w:name="_GoBack"/>
      <w:bookmarkEnd w:id="0"/>
      <w:r w:rsidRPr="00CF5815">
        <w:rPr>
          <w:color w:val="171717" w:themeColor="background1" w:themeShade="1A"/>
          <w:sz w:val="24"/>
          <w:szCs w:val="24"/>
        </w:rPr>
        <w:t>Памятка «Воспитывайте будущего читатели»</w:t>
      </w:r>
    </w:p>
    <w:p w:rsidR="00CF5815" w:rsidRPr="00CF5815" w:rsidRDefault="00CF5815" w:rsidP="00CF5815">
      <w:pPr>
        <w:pStyle w:val="30"/>
        <w:shd w:val="clear" w:color="auto" w:fill="auto"/>
        <w:spacing w:before="0" w:line="240" w:lineRule="auto"/>
        <w:ind w:right="40"/>
        <w:rPr>
          <w:b w:val="0"/>
          <w:i/>
          <w:color w:val="171717" w:themeColor="background1" w:themeShade="1A"/>
          <w:sz w:val="24"/>
          <w:szCs w:val="24"/>
        </w:rPr>
      </w:pPr>
      <w:r w:rsidRPr="00CF5815">
        <w:rPr>
          <w:b w:val="0"/>
          <w:i/>
          <w:color w:val="171717" w:themeColor="background1" w:themeShade="1A"/>
          <w:sz w:val="24"/>
          <w:szCs w:val="24"/>
        </w:rPr>
        <w:t>Привить ребенку вкус к чтению — лучший подарок,</w:t>
      </w:r>
    </w:p>
    <w:p w:rsidR="00CF5815" w:rsidRPr="00CF5815" w:rsidRDefault="00CF5815" w:rsidP="00CF5815">
      <w:pPr>
        <w:pStyle w:val="30"/>
        <w:shd w:val="clear" w:color="auto" w:fill="auto"/>
        <w:spacing w:before="0" w:line="240" w:lineRule="auto"/>
        <w:ind w:right="40"/>
        <w:rPr>
          <w:b w:val="0"/>
          <w:i/>
          <w:color w:val="171717" w:themeColor="background1" w:themeShade="1A"/>
          <w:sz w:val="24"/>
          <w:szCs w:val="24"/>
        </w:rPr>
      </w:pPr>
      <w:r w:rsidRPr="00CF5815">
        <w:rPr>
          <w:b w:val="0"/>
          <w:i/>
          <w:color w:val="171717" w:themeColor="background1" w:themeShade="1A"/>
          <w:sz w:val="24"/>
          <w:szCs w:val="24"/>
        </w:rPr>
        <w:t xml:space="preserve">который мы можем ему </w:t>
      </w:r>
      <w:proofErr w:type="gramStart"/>
      <w:r w:rsidRPr="00CF5815">
        <w:rPr>
          <w:b w:val="0"/>
          <w:i/>
          <w:color w:val="171717" w:themeColor="background1" w:themeShade="1A"/>
          <w:sz w:val="24"/>
          <w:szCs w:val="24"/>
          <w:lang w:val="en-US"/>
        </w:rPr>
        <w:t>c</w:t>
      </w:r>
      <w:proofErr w:type="gramEnd"/>
      <w:r w:rsidRPr="00CF5815">
        <w:rPr>
          <w:b w:val="0"/>
          <w:i/>
          <w:color w:val="171717" w:themeColor="background1" w:themeShade="1A"/>
          <w:sz w:val="24"/>
          <w:szCs w:val="24"/>
        </w:rPr>
        <w:t>делать</w:t>
      </w:r>
    </w:p>
    <w:p w:rsidR="00CF5815" w:rsidRPr="00CF5815" w:rsidRDefault="00CF5815" w:rsidP="00CF5815">
      <w:pPr>
        <w:pStyle w:val="10"/>
        <w:keepNext/>
        <w:keepLines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color w:val="171717" w:themeColor="background1" w:themeShade="1A"/>
          <w:sz w:val="24"/>
          <w:szCs w:val="24"/>
        </w:rPr>
      </w:pPr>
      <w:bookmarkStart w:id="1" w:name="bookmark3"/>
      <w:r w:rsidRPr="00CF5815">
        <w:rPr>
          <w:rFonts w:ascii="Times New Roman" w:hAnsi="Times New Roman" w:cs="Times New Roman"/>
          <w:b w:val="0"/>
          <w:color w:val="171717" w:themeColor="background1" w:themeShade="1A"/>
          <w:sz w:val="24"/>
          <w:szCs w:val="24"/>
        </w:rPr>
        <w:t>С</w:t>
      </w:r>
      <w:bookmarkEnd w:id="1"/>
      <w:r w:rsidRPr="00CF5815">
        <w:rPr>
          <w:rFonts w:ascii="Times New Roman" w:hAnsi="Times New Roman" w:cs="Times New Roman"/>
          <w:b w:val="0"/>
          <w:color w:val="171717" w:themeColor="background1" w:themeShade="1A"/>
          <w:sz w:val="24"/>
          <w:szCs w:val="24"/>
        </w:rPr>
        <w:t>. Лупан</w:t>
      </w:r>
    </w:p>
    <w:p w:rsidR="00CF5815" w:rsidRPr="00CF5815" w:rsidRDefault="00CF5815" w:rsidP="00CF5815">
      <w:pPr>
        <w:pStyle w:val="2"/>
        <w:shd w:val="clear" w:color="auto" w:fill="auto"/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Социологи и психологи всего мира утверждают, что именно чтение развивает интеллект, формирует духовно зрелую и социально ценную личность. По данным ЮНЕСКО, наша страна занимает 41-е место по интеллектуальному развитию молодежи, тогда как в 50-е годы XX века занимала 3-е место. Тревогу вызывает и то, что сегодня в стране более 30% взрослого населении не читает книг. Что, как и когда мы можем сделать для детей по привлечению их к чтению? Для того чтобы грамотно руково</w:t>
      </w:r>
      <w:r w:rsidRPr="00CF5815">
        <w:rPr>
          <w:color w:val="171717" w:themeColor="background1" w:themeShade="1A"/>
          <w:sz w:val="24"/>
          <w:szCs w:val="24"/>
        </w:rPr>
        <w:softHyphen/>
        <w:t>дить процессом приобщения детей к чтению, предлагаем наши советы: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Наслаждайтесь чтением сами и выработайте у ребенка отно</w:t>
      </w:r>
      <w:r w:rsidRPr="00CF5815">
        <w:rPr>
          <w:color w:val="171717" w:themeColor="background1" w:themeShade="1A"/>
          <w:sz w:val="24"/>
          <w:szCs w:val="24"/>
        </w:rPr>
        <w:softHyphen/>
        <w:t>шение к чтению как к удовольствию: цитируйте строки прочитан</w:t>
      </w:r>
      <w:r w:rsidRPr="00CF5815">
        <w:rPr>
          <w:color w:val="171717" w:themeColor="background1" w:themeShade="1A"/>
          <w:sz w:val="24"/>
          <w:szCs w:val="24"/>
        </w:rPr>
        <w:softHyphen/>
        <w:t>ных книг, делитесь впечатлениями и эмоциями в процессе чте</w:t>
      </w:r>
      <w:r w:rsidRPr="00CF5815">
        <w:rPr>
          <w:color w:val="171717" w:themeColor="background1" w:themeShade="1A"/>
          <w:sz w:val="24"/>
          <w:szCs w:val="24"/>
        </w:rPr>
        <w:softHyphen/>
        <w:t>ния (смейтесь, удивляйтесь) и т.п. Нет ничего более эффективного, чем воспитание своим примером.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Наглядно демонстрируйте, что вы цените чтение: покупайте книги, дарите их сами и получайте в качестве подарков. В семье должна быть домашняя библиотека.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Читайте ребенку вслух ежедневно. Подключайте к чтению всех членов семьи. Выделите дома специальное место для чтения и хра</w:t>
      </w:r>
      <w:r w:rsidRPr="00CF5815">
        <w:rPr>
          <w:color w:val="171717" w:themeColor="background1" w:themeShade="1A"/>
          <w:sz w:val="24"/>
          <w:szCs w:val="24"/>
        </w:rPr>
        <w:softHyphen/>
        <w:t>нения детских книг.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Поощряйте дружбу с детьми, которые любят читать, отмечая данный факт как неоспоримое достоинство человека. Хвалите приятелей ребенка, если они уже умеют читать, но избегайте упре</w:t>
      </w:r>
      <w:r w:rsidRPr="00CF5815">
        <w:rPr>
          <w:color w:val="171717" w:themeColor="background1" w:themeShade="1A"/>
          <w:sz w:val="24"/>
          <w:szCs w:val="24"/>
        </w:rPr>
        <w:softHyphen/>
        <w:t>ков: дескать, вон они какие молодцы, а ты...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Просите старших детей читать младшим. Старшие будут гор</w:t>
      </w:r>
      <w:r w:rsidRPr="00CF5815">
        <w:rPr>
          <w:color w:val="171717" w:themeColor="background1" w:themeShade="1A"/>
          <w:sz w:val="24"/>
          <w:szCs w:val="24"/>
        </w:rPr>
        <w:softHyphen/>
        <w:t>диться оказанным им доверием и с удовольствием демонстрировать полученные навыки. Младшие захотят читать так же, как их стар</w:t>
      </w:r>
      <w:r w:rsidRPr="00CF5815">
        <w:rPr>
          <w:color w:val="171717" w:themeColor="background1" w:themeShade="1A"/>
          <w:sz w:val="24"/>
          <w:szCs w:val="24"/>
        </w:rPr>
        <w:softHyphen/>
        <w:t>шие братья, сестры или друзья.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52"/>
        </w:tabs>
        <w:spacing w:line="240" w:lineRule="auto"/>
        <w:ind w:left="2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Поощряйте попытки самостоятельного чтения книг ребен</w:t>
      </w:r>
      <w:r w:rsidRPr="00CF5815">
        <w:rPr>
          <w:color w:val="171717" w:themeColor="background1" w:themeShade="1A"/>
          <w:sz w:val="24"/>
          <w:szCs w:val="24"/>
        </w:rPr>
        <w:softHyphen/>
        <w:t>ком (даже его имитацию: чтение наизусть с одновременным пере</w:t>
      </w:r>
      <w:r w:rsidRPr="00CF5815">
        <w:rPr>
          <w:color w:val="171717" w:themeColor="background1" w:themeShade="1A"/>
          <w:sz w:val="24"/>
          <w:szCs w:val="24"/>
        </w:rPr>
        <w:softHyphen/>
        <w:t>ворачиванием страниц в нужном месте).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Не прекращайте чтение вслух тогда, когда ваш ребенок научит</w:t>
      </w:r>
      <w:r w:rsidRPr="00CF5815">
        <w:rPr>
          <w:color w:val="171717" w:themeColor="background1" w:themeShade="1A"/>
          <w:sz w:val="24"/>
          <w:szCs w:val="24"/>
        </w:rPr>
        <w:softHyphen/>
        <w:t xml:space="preserve">ся читать достаточно бегло. Читать ему все равно </w:t>
      </w:r>
      <w:r w:rsidRPr="00CF5815">
        <w:rPr>
          <w:rStyle w:val="a4"/>
          <w:b w:val="0"/>
          <w:color w:val="171717" w:themeColor="background1" w:themeShade="1A"/>
          <w:sz w:val="24"/>
          <w:szCs w:val="24"/>
        </w:rPr>
        <w:t>ещё трудно</w:t>
      </w:r>
      <w:r w:rsidRPr="00CF5815">
        <w:rPr>
          <w:color w:val="171717" w:themeColor="background1" w:themeShade="1A"/>
          <w:sz w:val="24"/>
          <w:szCs w:val="24"/>
          <w:vertAlign w:val="subscript"/>
        </w:rPr>
        <w:t xml:space="preserve">, </w:t>
      </w:r>
      <w:r w:rsidRPr="00CF5815">
        <w:rPr>
          <w:color w:val="171717" w:themeColor="background1" w:themeShade="1A"/>
          <w:sz w:val="24"/>
          <w:szCs w:val="24"/>
        </w:rPr>
        <w:t>глаза от напряжения устают, усталость провоцирует скуку, а скучное заня</w:t>
      </w:r>
      <w:r w:rsidRPr="00CF5815">
        <w:rPr>
          <w:color w:val="171717" w:themeColor="background1" w:themeShade="1A"/>
          <w:sz w:val="24"/>
          <w:szCs w:val="24"/>
        </w:rPr>
        <w:softHyphen/>
        <w:t xml:space="preserve">тие отвращает. </w:t>
      </w:r>
      <w:proofErr w:type="gramStart"/>
      <w:r w:rsidRPr="00CF5815">
        <w:rPr>
          <w:color w:val="171717" w:themeColor="background1" w:themeShade="1A"/>
          <w:sz w:val="24"/>
          <w:szCs w:val="24"/>
        </w:rPr>
        <w:t>Чтение вслух сближает взрослых и детей, ребенок может о чем-то спросить, выразить свои впечатления, возникшие после прочитанного.</w:t>
      </w:r>
      <w:proofErr w:type="gramEnd"/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 xml:space="preserve">Посетите с ребенком библиотеку и </w:t>
      </w:r>
      <w:proofErr w:type="gramStart"/>
      <w:r w:rsidRPr="00CF5815">
        <w:rPr>
          <w:color w:val="171717" w:themeColor="background1" w:themeShade="1A"/>
          <w:sz w:val="24"/>
          <w:szCs w:val="24"/>
        </w:rPr>
        <w:t>научите</w:t>
      </w:r>
      <w:proofErr w:type="gramEnd"/>
      <w:r w:rsidRPr="00CF5815">
        <w:rPr>
          <w:color w:val="171717" w:themeColor="background1" w:themeShade="1A"/>
          <w:sz w:val="24"/>
          <w:szCs w:val="24"/>
        </w:rPr>
        <w:t xml:space="preserve"> пользовался ее фондами. Регулярно посещайте библиотеку в дальнейшем.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Предоставьте ребенку возможность самому выбирать книги и журналы (в библиотеке, книжном магазине и т.п.) по интересую</w:t>
      </w:r>
      <w:r w:rsidRPr="00CF5815">
        <w:rPr>
          <w:color w:val="171717" w:themeColor="background1" w:themeShade="1A"/>
          <w:sz w:val="24"/>
          <w:szCs w:val="24"/>
        </w:rPr>
        <w:softHyphen/>
        <w:t>щей его тематике.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Подпишитесь на детские журналы на имя ребенка с учетом его интересов и увлечений (при его непосредственном участии).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Во время поездки (на поезде, в машине, самолете) предлагайте ребенку видео- и аудиозаписи знакомых литературные произведе</w:t>
      </w:r>
      <w:r w:rsidRPr="00CF5815">
        <w:rPr>
          <w:color w:val="171717" w:themeColor="background1" w:themeShade="1A"/>
          <w:sz w:val="24"/>
          <w:szCs w:val="24"/>
        </w:rPr>
        <w:softHyphen/>
        <w:t>ний.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После просмотра фильма предложите ребенку прочитать книгу, по мотивам которой он был поставлен.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Не спешите расставаться с не раз прочитанной книгой: сделайте иллюстрации, нарисуйте вместе с ребенком полюбивших персона</w:t>
      </w:r>
      <w:r w:rsidRPr="00CF5815">
        <w:rPr>
          <w:color w:val="171717" w:themeColor="background1" w:themeShade="1A"/>
          <w:sz w:val="24"/>
          <w:szCs w:val="24"/>
        </w:rPr>
        <w:softHyphen/>
        <w:t xml:space="preserve">жей, «оживите» героев книг, вылепив их из пластилина, глины, сшив </w:t>
      </w:r>
      <w:r w:rsidRPr="00CF5815">
        <w:rPr>
          <w:rStyle w:val="8pt"/>
          <w:b w:val="0"/>
          <w:color w:val="171717" w:themeColor="background1" w:themeShade="1A"/>
          <w:sz w:val="24"/>
          <w:szCs w:val="24"/>
        </w:rPr>
        <w:t>из</w:t>
      </w:r>
      <w:r w:rsidRPr="00CF5815">
        <w:rPr>
          <w:rStyle w:val="8pt"/>
          <w:color w:val="171717" w:themeColor="background1" w:themeShade="1A"/>
          <w:sz w:val="24"/>
          <w:szCs w:val="24"/>
        </w:rPr>
        <w:t xml:space="preserve"> </w:t>
      </w:r>
      <w:r w:rsidRPr="00CF5815">
        <w:rPr>
          <w:color w:val="171717" w:themeColor="background1" w:themeShade="1A"/>
          <w:sz w:val="24"/>
          <w:szCs w:val="24"/>
        </w:rPr>
        <w:t>лоскутков ткани, связав, склеив из бумаги и картона и т.д., разыграйте домашний спектакль, придумайте свой конец сказки или рассказа.</w:t>
      </w:r>
    </w:p>
    <w:p w:rsidR="00CF5815" w:rsidRPr="00CF5815" w:rsidRDefault="00CF5815" w:rsidP="00CF5815">
      <w:pPr>
        <w:pStyle w:val="2"/>
        <w:numPr>
          <w:ilvl w:val="0"/>
          <w:numId w:val="1"/>
        </w:numPr>
        <w:shd w:val="clear" w:color="auto" w:fill="auto"/>
        <w:tabs>
          <w:tab w:val="left" w:pos="465"/>
        </w:tabs>
        <w:spacing w:line="240" w:lineRule="auto"/>
        <w:ind w:left="40" w:right="40" w:firstLine="200"/>
        <w:rPr>
          <w:color w:val="171717" w:themeColor="background1" w:themeShade="1A"/>
          <w:sz w:val="24"/>
          <w:szCs w:val="24"/>
        </w:rPr>
      </w:pPr>
      <w:r w:rsidRPr="00CF5815">
        <w:rPr>
          <w:color w:val="171717" w:themeColor="background1" w:themeShade="1A"/>
          <w:sz w:val="24"/>
          <w:szCs w:val="24"/>
        </w:rPr>
        <w:t>Воспитывайте бережное отношение к книгам, Учите ребенка правилам обращения с ними: не брать грязными руками, не пере</w:t>
      </w:r>
      <w:r w:rsidRPr="00CF5815">
        <w:rPr>
          <w:color w:val="171717" w:themeColor="background1" w:themeShade="1A"/>
          <w:sz w:val="24"/>
          <w:szCs w:val="24"/>
        </w:rPr>
        <w:softHyphen/>
        <w:t>гибать книгу, не класть в нее карандаши, ручки и другие предметы - от этого портится переплет, отрываются и выпадают листы, хранить в специально отведенном месте.</w:t>
      </w:r>
    </w:p>
    <w:p w:rsidR="00F01C24" w:rsidRDefault="00F01C24"/>
    <w:sectPr w:rsidR="00F0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4E6"/>
    <w:multiLevelType w:val="multilevel"/>
    <w:tmpl w:val="CD026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26"/>
    <w:rsid w:val="00CF5815"/>
    <w:rsid w:val="00E41F26"/>
    <w:rsid w:val="00F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58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F581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81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CF5815"/>
    <w:rPr>
      <w:rFonts w:ascii="Tahoma" w:eastAsia="Tahoma" w:hAnsi="Tahoma" w:cs="Tahoma"/>
      <w:b/>
      <w:bCs/>
      <w:i/>
      <w:iCs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F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CF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F581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CF5815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CF5815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CF5815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ahoma" w:eastAsia="Tahoma" w:hAnsi="Tahoma" w:cs="Tahoma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58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F581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81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CF5815"/>
    <w:rPr>
      <w:rFonts w:ascii="Tahoma" w:eastAsia="Tahoma" w:hAnsi="Tahoma" w:cs="Tahoma"/>
      <w:b/>
      <w:bCs/>
      <w:i/>
      <w:iCs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F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CF58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CF581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CF5815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CF5815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CF5815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ahoma" w:eastAsia="Tahoma" w:hAnsi="Tahoma" w:cs="Tahoma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2014-11-16T21:15:00Z</dcterms:created>
  <dcterms:modified xsi:type="dcterms:W3CDTF">2014-11-16T21:17:00Z</dcterms:modified>
</cp:coreProperties>
</file>