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Одна из самых актуальных и «больших» проблем, стоящих перед современным обществом - угроза духовного оскудения личности, опасность утраты нравственных ориентиров. Поэтому, нашему воспитанию необходим поворот к жизненно-важным проблемам современного общества, обеспечение нравственного воспитания, противостояние </w:t>
      </w:r>
      <w:proofErr w:type="spellStart"/>
      <w:r w:rsidRPr="008135CA">
        <w:rPr>
          <w:color w:val="000000"/>
          <w:sz w:val="28"/>
          <w:szCs w:val="28"/>
        </w:rPr>
        <w:t>бездуховности</w:t>
      </w:r>
      <w:proofErr w:type="spellEnd"/>
      <w:r w:rsidRPr="008135CA">
        <w:rPr>
          <w:color w:val="000000"/>
          <w:sz w:val="28"/>
          <w:szCs w:val="28"/>
        </w:rPr>
        <w:t xml:space="preserve">, </w:t>
      </w:r>
      <w:proofErr w:type="spellStart"/>
      <w:r w:rsidRPr="008135CA">
        <w:rPr>
          <w:color w:val="000000"/>
          <w:sz w:val="28"/>
          <w:szCs w:val="28"/>
        </w:rPr>
        <w:t>потребительству</w:t>
      </w:r>
      <w:proofErr w:type="spellEnd"/>
      <w:r w:rsidRPr="008135CA">
        <w:rPr>
          <w:color w:val="000000"/>
          <w:sz w:val="28"/>
          <w:szCs w:val="28"/>
        </w:rPr>
        <w:t>, возрождению в детях желания и потребности в активной интеллектуальной деятельности. Базовая культура человека, фундамент всех видов мышления закладывается в дошкольном и младшем школьном возрасте. Именно тогда формируются основы эстетического воспитания, так как в этот период мозг и весь организм человека наиболее восприимчивы к новому</w:t>
      </w:r>
      <w:r w:rsidR="009F7706" w:rsidRPr="008135CA">
        <w:rPr>
          <w:color w:val="000000"/>
          <w:sz w:val="28"/>
          <w:szCs w:val="28"/>
        </w:rPr>
        <w:t>.</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Эстетическое воспитание детей дошкольного возраста стимулирует раннее творческое развитие, гармонизует растущего человека, помогает развивать психологические функции и личностные качества. Проблемам, связанным с творческим развитием детей на начальном этапе обучения и воспитания в педагогике традиционно уделяется значительное вн</w:t>
      </w:r>
      <w:r w:rsidR="009F7706" w:rsidRPr="008135CA">
        <w:rPr>
          <w:color w:val="000000"/>
          <w:sz w:val="28"/>
          <w:szCs w:val="28"/>
        </w:rPr>
        <w:t>имание.</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Музыкальный слух - одна из главных составляющих в системе музыкальных способностей, недостаточная развитость которой делает невозможными занятия музыкальной деятельностью как таковой.</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В.М. Теплов отмечал два значения термина "музыкальный слух". Под "музыкальным слухом" в широком значении этого термина он понимал как </w:t>
      </w:r>
      <w:proofErr w:type="spellStart"/>
      <w:r w:rsidRPr="008135CA">
        <w:rPr>
          <w:color w:val="000000"/>
          <w:sz w:val="28"/>
          <w:szCs w:val="28"/>
        </w:rPr>
        <w:t>звуковысотный</w:t>
      </w:r>
      <w:proofErr w:type="spellEnd"/>
      <w:r w:rsidRPr="008135CA">
        <w:rPr>
          <w:color w:val="000000"/>
          <w:sz w:val="28"/>
          <w:szCs w:val="28"/>
        </w:rPr>
        <w:t xml:space="preserve"> слух, так и некоторые другие его виды (тембровый, динамический и др.); в узком значении, по Б.М. Теплову, речь должна идти только о </w:t>
      </w:r>
      <w:proofErr w:type="spellStart"/>
      <w:r w:rsidRPr="008135CA">
        <w:rPr>
          <w:color w:val="000000"/>
          <w:sz w:val="28"/>
          <w:szCs w:val="28"/>
        </w:rPr>
        <w:t>звуковысотном</w:t>
      </w:r>
      <w:proofErr w:type="spellEnd"/>
      <w:r w:rsidRPr="008135CA">
        <w:rPr>
          <w:color w:val="000000"/>
          <w:sz w:val="28"/>
          <w:szCs w:val="28"/>
        </w:rPr>
        <w:t xml:space="preserve"> слухе. Поскольку </w:t>
      </w:r>
      <w:proofErr w:type="spellStart"/>
      <w:r w:rsidRPr="008135CA">
        <w:rPr>
          <w:color w:val="000000"/>
          <w:sz w:val="28"/>
          <w:szCs w:val="28"/>
        </w:rPr>
        <w:t>звуковысотное</w:t>
      </w:r>
      <w:proofErr w:type="spellEnd"/>
      <w:r w:rsidRPr="008135CA">
        <w:rPr>
          <w:color w:val="000000"/>
          <w:sz w:val="28"/>
          <w:szCs w:val="28"/>
        </w:rPr>
        <w:t xml:space="preserve"> движение является основным "носителем смысла" в музыке, ведущую роль в ее восприятии и </w:t>
      </w:r>
      <w:proofErr w:type="spellStart"/>
      <w:r w:rsidRPr="008135CA">
        <w:rPr>
          <w:color w:val="000000"/>
          <w:sz w:val="28"/>
          <w:szCs w:val="28"/>
        </w:rPr>
        <w:t>во</w:t>
      </w:r>
      <w:proofErr w:type="gramStart"/>
      <w:r w:rsidRPr="008135CA">
        <w:rPr>
          <w:color w:val="000000"/>
          <w:sz w:val="28"/>
          <w:szCs w:val="28"/>
        </w:rPr>
        <w:t>c</w:t>
      </w:r>
      <w:proofErr w:type="gramEnd"/>
      <w:r w:rsidRPr="008135CA">
        <w:rPr>
          <w:color w:val="000000"/>
          <w:sz w:val="28"/>
          <w:szCs w:val="28"/>
        </w:rPr>
        <w:t>произведении</w:t>
      </w:r>
      <w:proofErr w:type="spellEnd"/>
      <w:r w:rsidRPr="008135CA">
        <w:rPr>
          <w:color w:val="000000"/>
          <w:sz w:val="28"/>
          <w:szCs w:val="28"/>
        </w:rPr>
        <w:t xml:space="preserve"> играет именно </w:t>
      </w:r>
      <w:proofErr w:type="spellStart"/>
      <w:r w:rsidRPr="008135CA">
        <w:rPr>
          <w:color w:val="000000"/>
          <w:sz w:val="28"/>
          <w:szCs w:val="28"/>
        </w:rPr>
        <w:t>звуковысотный</w:t>
      </w:r>
      <w:proofErr w:type="spellEnd"/>
      <w:r w:rsidRPr="008135CA">
        <w:rPr>
          <w:color w:val="000000"/>
          <w:sz w:val="28"/>
          <w:szCs w:val="28"/>
        </w:rPr>
        <w:t xml:space="preserve"> слух, без которого "невозможно никакое осмысленное восприятие музыки, тем более - никакое музыкальное </w:t>
      </w:r>
      <w:proofErr w:type="spellStart"/>
      <w:r w:rsidRPr="008135CA">
        <w:rPr>
          <w:color w:val="000000"/>
          <w:sz w:val="28"/>
          <w:szCs w:val="28"/>
        </w:rPr>
        <w:t>действование</w:t>
      </w:r>
      <w:proofErr w:type="spellEnd"/>
      <w:r w:rsidRPr="008135CA">
        <w:rPr>
          <w:color w:val="000000"/>
          <w:sz w:val="28"/>
          <w:szCs w:val="28"/>
        </w:rPr>
        <w:t>".</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lastRenderedPageBreak/>
        <w:t>Многолетней музыкально-педагогической практикой подтверждено, что мелодический слух у детей развивается главным образом на занятиях пением и игрой на музыкальных инструментах. Именно в пении диагностируется уровень развитости репродуктивного компонента мелодического слуха.</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Современные исследования позволяют обозначить шесть этапов становления и развития способности ребенка интонировать мелодию голосом.</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Первый, начальный этап, характеризуется тем, что интонирование в общепринятом значении этого слова практически отсутствует: ребенок просто проговаривает слова песни в определенном ритме, более или менее совпадающем с ритмом предложенного ему песенного образца. На втором этапе можно уже распознать интонирование одного-двух звуков мелодии, с опорой на которые и </w:t>
      </w:r>
      <w:proofErr w:type="spellStart"/>
      <w:r w:rsidRPr="008135CA">
        <w:rPr>
          <w:color w:val="000000"/>
          <w:sz w:val="28"/>
          <w:szCs w:val="28"/>
        </w:rPr>
        <w:t>пропевается</w:t>
      </w:r>
      <w:proofErr w:type="spellEnd"/>
      <w:r w:rsidRPr="008135CA">
        <w:rPr>
          <w:color w:val="000000"/>
          <w:sz w:val="28"/>
          <w:szCs w:val="28"/>
        </w:rPr>
        <w:t xml:space="preserve"> вся песня. На третьем этапе интонируется общее направление движения мелодии. Четвертый этап отличается от предыдущего тем, что на фоне воспроизведения общего направления мелодии появляется достаточно "чистое" интонирование отдельных ее отрезков. На пятом этапе "чисто" интонируется вся мелодия. Эти пять этапов выявлены в условиях пения с фортепианным сопровождением. На шестом этапе необходимость в аккомпанементе отпадает: ребенок относительно верно интонирует мелодический рисунок без сопровождения.</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Репродуктивный компонент мелодического слуха, о котором идет речь и который может трактоваться как способность активно и относительно чисто ("правильно") воспроизводить мелодический рисунок голосом, формируется у большинства детей в период от четырех до семи лет. Значительный прогресс в развитии данной способности на четвертом году жизни сменяется в дальнейшем </w:t>
      </w:r>
      <w:proofErr w:type="gramStart"/>
      <w:r w:rsidRPr="008135CA">
        <w:rPr>
          <w:color w:val="000000"/>
          <w:sz w:val="28"/>
          <w:szCs w:val="28"/>
        </w:rPr>
        <w:t>более плавным</w:t>
      </w:r>
      <w:proofErr w:type="gramEnd"/>
      <w:r w:rsidRPr="008135CA">
        <w:rPr>
          <w:color w:val="000000"/>
          <w:sz w:val="28"/>
          <w:szCs w:val="28"/>
        </w:rPr>
        <w:t xml:space="preserve"> течением этого процесса.</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В целом, оценивая ситуацию по ее обобщенным, суммарным показателям, приходится констатировать, что у большинства детей чистота интонирования (т.е. развитость репродуктивного слуха) остается на сегодняшний день </w:t>
      </w:r>
      <w:r w:rsidRPr="008135CA">
        <w:rPr>
          <w:color w:val="000000"/>
          <w:sz w:val="28"/>
          <w:szCs w:val="28"/>
        </w:rPr>
        <w:lastRenderedPageBreak/>
        <w:t xml:space="preserve">весьма невысокой, и это несмотря на достаточно большое количество времени, отводимое пению на музыкальных занятиях в детских садах. Возможно, одна из причин здесь - отсутствие в практике массового музыкального воспитания специальной и целенаправленной работы по постановке детского певческого голоса. Постановка голоса, значительно облегчая </w:t>
      </w:r>
      <w:proofErr w:type="gramStart"/>
      <w:r w:rsidRPr="008135CA">
        <w:rPr>
          <w:color w:val="000000"/>
          <w:sz w:val="28"/>
          <w:szCs w:val="28"/>
        </w:rPr>
        <w:t>детям</w:t>
      </w:r>
      <w:proofErr w:type="gramEnd"/>
      <w:r w:rsidRPr="008135CA">
        <w:rPr>
          <w:color w:val="000000"/>
          <w:sz w:val="28"/>
          <w:szCs w:val="28"/>
        </w:rPr>
        <w:t xml:space="preserve"> процесс вокализации и снимая трудности </w:t>
      </w:r>
      <w:proofErr w:type="spellStart"/>
      <w:r w:rsidRPr="008135CA">
        <w:rPr>
          <w:color w:val="000000"/>
          <w:sz w:val="28"/>
          <w:szCs w:val="28"/>
        </w:rPr>
        <w:t>слухо-вокальной</w:t>
      </w:r>
      <w:proofErr w:type="spellEnd"/>
      <w:r w:rsidRPr="008135CA">
        <w:rPr>
          <w:color w:val="000000"/>
          <w:sz w:val="28"/>
          <w:szCs w:val="28"/>
        </w:rPr>
        <w:t xml:space="preserve"> координации, может способствовать увеличению диапазона певческого голоса ребенка и развитию его мелодического слуха.</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Что касается </w:t>
      </w:r>
      <w:proofErr w:type="spellStart"/>
      <w:r w:rsidRPr="008135CA">
        <w:rPr>
          <w:color w:val="000000"/>
          <w:sz w:val="28"/>
          <w:szCs w:val="28"/>
        </w:rPr>
        <w:t>перцептивного</w:t>
      </w:r>
      <w:proofErr w:type="spellEnd"/>
      <w:r w:rsidRPr="008135CA">
        <w:rPr>
          <w:color w:val="000000"/>
          <w:sz w:val="28"/>
          <w:szCs w:val="28"/>
        </w:rPr>
        <w:t xml:space="preserve"> компонента мелодического слуха, то его элементарные проявления, предваряющие формирование ладового чувства, можно диагностировать по следующим признакам:</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узнавани</w:t>
      </w:r>
      <w:r w:rsidR="008135CA">
        <w:rPr>
          <w:color w:val="000000"/>
          <w:sz w:val="28"/>
          <w:szCs w:val="28"/>
        </w:rPr>
        <w:t>е ребенком знакомой ему мелодии,</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идентификации предъявляемого мелодического образца с оригиналом,</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обнаруживающееся с большей или меньшей очевидностью чувство тоники</w:t>
      </w:r>
    </w:p>
    <w:p w:rsidR="00A42412" w:rsidRPr="008135CA" w:rsidRDefault="00A42412" w:rsidP="008135CA">
      <w:pPr>
        <w:pStyle w:val="a3"/>
        <w:shd w:val="clear" w:color="auto" w:fill="FFFFFF"/>
        <w:spacing w:line="360" w:lineRule="auto"/>
        <w:jc w:val="both"/>
        <w:rPr>
          <w:color w:val="000000"/>
          <w:sz w:val="28"/>
          <w:szCs w:val="28"/>
        </w:rPr>
      </w:pPr>
      <w:proofErr w:type="spellStart"/>
      <w:r w:rsidRPr="008135CA">
        <w:rPr>
          <w:color w:val="000000"/>
          <w:sz w:val="28"/>
          <w:szCs w:val="28"/>
        </w:rPr>
        <w:t>Перцептивный</w:t>
      </w:r>
      <w:proofErr w:type="spellEnd"/>
      <w:r w:rsidRPr="008135CA">
        <w:rPr>
          <w:color w:val="000000"/>
          <w:sz w:val="28"/>
          <w:szCs w:val="28"/>
        </w:rPr>
        <w:t xml:space="preserve"> компонент мелодического слуха в его элементарных проявлениях интенсивно формируется до пятого года жизни, причем именно на четвертом году происходит значительный скачок в его развитии. В последующие годы на дальнейших стадиях онтогенеза он </w:t>
      </w:r>
      <w:r w:rsidR="009F7706" w:rsidRPr="008135CA">
        <w:rPr>
          <w:color w:val="000000"/>
          <w:sz w:val="28"/>
          <w:szCs w:val="28"/>
        </w:rPr>
        <w:t xml:space="preserve">развивается менее активно. </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Принципиальное значение имеет возрастной этап (четвертый год жизни), когда происходят совпадающие во времени </w:t>
      </w:r>
      <w:proofErr w:type="spellStart"/>
      <w:r w:rsidRPr="008135CA">
        <w:rPr>
          <w:color w:val="000000"/>
          <w:sz w:val="28"/>
          <w:szCs w:val="28"/>
        </w:rPr>
        <w:t>к</w:t>
      </w:r>
      <w:proofErr w:type="gramStart"/>
      <w:r w:rsidRPr="008135CA">
        <w:rPr>
          <w:color w:val="000000"/>
          <w:sz w:val="28"/>
          <w:szCs w:val="28"/>
        </w:rPr>
        <w:t>a</w:t>
      </w:r>
      <w:proofErr w:type="gramEnd"/>
      <w:r w:rsidRPr="008135CA">
        <w:rPr>
          <w:color w:val="000000"/>
          <w:sz w:val="28"/>
          <w:szCs w:val="28"/>
        </w:rPr>
        <w:t>чественные</w:t>
      </w:r>
      <w:proofErr w:type="spellEnd"/>
      <w:r w:rsidRPr="008135CA">
        <w:rPr>
          <w:color w:val="000000"/>
          <w:sz w:val="28"/>
          <w:szCs w:val="28"/>
        </w:rPr>
        <w:t xml:space="preserve"> скачки в развитии у ребенка и </w:t>
      </w:r>
      <w:proofErr w:type="spellStart"/>
      <w:r w:rsidRPr="008135CA">
        <w:rPr>
          <w:color w:val="000000"/>
          <w:sz w:val="28"/>
          <w:szCs w:val="28"/>
        </w:rPr>
        <w:t>перцептивного</w:t>
      </w:r>
      <w:proofErr w:type="spellEnd"/>
      <w:r w:rsidRPr="008135CA">
        <w:rPr>
          <w:color w:val="000000"/>
          <w:sz w:val="28"/>
          <w:szCs w:val="28"/>
        </w:rPr>
        <w:t xml:space="preserve"> и репродуктивного компонентов мелодического слуха. Это можно объяснить тем, что в указанном возрасте в системе музыкального слуха на основе интонирования мелодии голосом возникает новое образование - собственно </w:t>
      </w:r>
      <w:proofErr w:type="spellStart"/>
      <w:r w:rsidRPr="008135CA">
        <w:rPr>
          <w:color w:val="000000"/>
          <w:sz w:val="28"/>
          <w:szCs w:val="28"/>
        </w:rPr>
        <w:t>звуковысотное</w:t>
      </w:r>
      <w:proofErr w:type="spellEnd"/>
      <w:r w:rsidRPr="008135CA">
        <w:rPr>
          <w:color w:val="000000"/>
          <w:sz w:val="28"/>
          <w:szCs w:val="28"/>
        </w:rPr>
        <w:t xml:space="preserve"> </w:t>
      </w:r>
      <w:proofErr w:type="spellStart"/>
      <w:r w:rsidRPr="008135CA">
        <w:rPr>
          <w:color w:val="000000"/>
          <w:sz w:val="28"/>
          <w:szCs w:val="28"/>
        </w:rPr>
        <w:t>слышание</w:t>
      </w:r>
      <w:proofErr w:type="spellEnd"/>
      <w:r w:rsidRPr="008135CA">
        <w:rPr>
          <w:color w:val="000000"/>
          <w:sz w:val="28"/>
          <w:szCs w:val="28"/>
        </w:rPr>
        <w:t xml:space="preserve">. Его появление служит базой для формирования и дальнейшего </w:t>
      </w:r>
      <w:proofErr w:type="gramStart"/>
      <w:r w:rsidRPr="008135CA">
        <w:rPr>
          <w:color w:val="000000"/>
          <w:sz w:val="28"/>
          <w:szCs w:val="28"/>
        </w:rPr>
        <w:t>развития</w:t>
      </w:r>
      <w:proofErr w:type="gramEnd"/>
      <w:r w:rsidRPr="008135CA">
        <w:rPr>
          <w:color w:val="000000"/>
          <w:sz w:val="28"/>
          <w:szCs w:val="28"/>
        </w:rPr>
        <w:t xml:space="preserve"> так называемого </w:t>
      </w:r>
      <w:r w:rsidRPr="008135CA">
        <w:rPr>
          <w:color w:val="000000"/>
          <w:sz w:val="28"/>
          <w:szCs w:val="28"/>
        </w:rPr>
        <w:lastRenderedPageBreak/>
        <w:t xml:space="preserve">относительного слуха. </w:t>
      </w:r>
      <w:proofErr w:type="gramStart"/>
      <w:r w:rsidRPr="008135CA">
        <w:rPr>
          <w:color w:val="000000"/>
          <w:sz w:val="28"/>
          <w:szCs w:val="28"/>
        </w:rPr>
        <w:t>Последний</w:t>
      </w:r>
      <w:proofErr w:type="gramEnd"/>
      <w:r w:rsidRPr="008135CA">
        <w:rPr>
          <w:color w:val="000000"/>
          <w:sz w:val="28"/>
          <w:szCs w:val="28"/>
        </w:rPr>
        <w:t xml:space="preserve"> же, в свою очередь, может служить основой прижизненного формирования абсолютного слуха.</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Развитие у детей музыкального слуха, и прежде всего его главной, </w:t>
      </w:r>
      <w:proofErr w:type="spellStart"/>
      <w:r w:rsidRPr="008135CA">
        <w:rPr>
          <w:color w:val="000000"/>
          <w:sz w:val="28"/>
          <w:szCs w:val="28"/>
        </w:rPr>
        <w:t>звуковысотной</w:t>
      </w:r>
      <w:proofErr w:type="spellEnd"/>
      <w:r w:rsidRPr="008135CA">
        <w:rPr>
          <w:color w:val="000000"/>
          <w:sz w:val="28"/>
          <w:szCs w:val="28"/>
        </w:rPr>
        <w:t xml:space="preserve"> "составляющей", во многом зависит от направленности и организации тех видов музыкальной деятельности, которые в данном случае являются приоритетными. К ним, как уже отмечалось, в первую очередь относится пение - один из основных и наиболее естественных видов музыкальной деятельности дошкольник</w:t>
      </w:r>
      <w:r w:rsidR="009F7706" w:rsidRPr="008135CA">
        <w:rPr>
          <w:color w:val="000000"/>
          <w:sz w:val="28"/>
          <w:szCs w:val="28"/>
        </w:rPr>
        <w:t>ов.</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В практике музыкального обучения и воспитания этот раздел занятий является весьма сложным и наименее разработанным в методическом отношении. В существующих методических рекомендациях отмечается обычно важность работы над чистотой интонирования, дикцией и общей выразительностью исполнения. На этом указания педагогам-практикам обычно заканчиваются. Постановкой детского певческого голоса как таковой музыкальные руководители в детских садах, как правило, не занимаются. Между тем именно тот возраст, о котором идет разговор, наиболее благоприятен для становления основных певческих умений и навыков.</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О необходимости раннего приобщения к правильной вокализации говорил в свое время А.Е. Варламов, выдающийся композитор и педагог, один из основоположников русской вокальной школы. Он считал, что если учить ребенка петь с детства (естественно, соблюдая при этом все необходимые меры предосторожности), его голос приобретет гибкость и силу, которые взрослому даются с трудом. Эта мысль подтверждена и современной педагогикой. Предлагались интересные приемы, способные облегчить формирование певческого звука, выработать правильное дыхание, чистоту интонирования, четкость дикции (Н.А. </w:t>
      </w:r>
      <w:proofErr w:type="spellStart"/>
      <w:r w:rsidRPr="008135CA">
        <w:rPr>
          <w:color w:val="000000"/>
          <w:sz w:val="28"/>
          <w:szCs w:val="28"/>
        </w:rPr>
        <w:t>Метлов</w:t>
      </w:r>
      <w:proofErr w:type="spellEnd"/>
      <w:r w:rsidRPr="008135CA">
        <w:rPr>
          <w:color w:val="000000"/>
          <w:sz w:val="28"/>
          <w:szCs w:val="28"/>
        </w:rPr>
        <w:t xml:space="preserve">, Е.С. Маркова, Е.М. </w:t>
      </w:r>
      <w:proofErr w:type="spellStart"/>
      <w:r w:rsidRPr="008135CA">
        <w:rPr>
          <w:color w:val="000000"/>
          <w:sz w:val="28"/>
          <w:szCs w:val="28"/>
        </w:rPr>
        <w:t>Дубянская</w:t>
      </w:r>
      <w:proofErr w:type="spellEnd"/>
      <w:r w:rsidRPr="008135CA">
        <w:rPr>
          <w:color w:val="000000"/>
          <w:sz w:val="28"/>
          <w:szCs w:val="28"/>
        </w:rPr>
        <w:t xml:space="preserve"> и др.). В дошкольной музыкальной педагогике был проведен ряд исследований (Н.А. Ветлугина, А.Д. </w:t>
      </w:r>
      <w:proofErr w:type="spellStart"/>
      <w:r w:rsidRPr="008135CA">
        <w:rPr>
          <w:color w:val="000000"/>
          <w:sz w:val="28"/>
          <w:szCs w:val="28"/>
        </w:rPr>
        <w:t>Воинова</w:t>
      </w:r>
      <w:proofErr w:type="spellEnd"/>
      <w:r w:rsidRPr="008135CA">
        <w:rPr>
          <w:color w:val="000000"/>
          <w:sz w:val="28"/>
          <w:szCs w:val="28"/>
        </w:rPr>
        <w:t xml:space="preserve">, Р.Т. </w:t>
      </w:r>
      <w:proofErr w:type="spellStart"/>
      <w:r w:rsidRPr="008135CA">
        <w:rPr>
          <w:color w:val="000000"/>
          <w:sz w:val="28"/>
          <w:szCs w:val="28"/>
        </w:rPr>
        <w:t>Зинич-Слепова</w:t>
      </w:r>
      <w:proofErr w:type="spellEnd"/>
      <w:r w:rsidRPr="008135CA">
        <w:rPr>
          <w:color w:val="000000"/>
          <w:sz w:val="28"/>
          <w:szCs w:val="28"/>
        </w:rPr>
        <w:t xml:space="preserve">), </w:t>
      </w:r>
      <w:r w:rsidRPr="008135CA">
        <w:rPr>
          <w:color w:val="000000"/>
          <w:sz w:val="28"/>
          <w:szCs w:val="28"/>
        </w:rPr>
        <w:lastRenderedPageBreak/>
        <w:t xml:space="preserve">выявивших внутренние взаимосвязи в процессе развития музыкального слуха и певческого голоса, доказавших существенную роль </w:t>
      </w:r>
      <w:proofErr w:type="spellStart"/>
      <w:r w:rsidRPr="008135CA">
        <w:rPr>
          <w:color w:val="000000"/>
          <w:sz w:val="28"/>
          <w:szCs w:val="28"/>
        </w:rPr>
        <w:t>слухо-вокальной</w:t>
      </w:r>
      <w:proofErr w:type="spellEnd"/>
      <w:r w:rsidRPr="008135CA">
        <w:rPr>
          <w:color w:val="000000"/>
          <w:sz w:val="28"/>
          <w:szCs w:val="28"/>
        </w:rPr>
        <w:t xml:space="preserve"> координации в развитии музыкальности у детей.</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Необходимо с раннего возраста создать условия для развития основ музыкальной культуры детей. Одни дети способны достичь высокого уровня музыкального развития, другие, возможно, более скромного. Важно, чтобы с раннего детства дети учились относиться к музыке не только как к средству увеселения, но и как к важному явлению духовной культуре. Пусть это понимание будет примитивным, но оно значимо для личности. Только развивая потребности, интересы, эмоции, чувства, вкусы детей (музыкально-эстетическое сознание), можно приобщить их к музыкальной культуре, заложить ее основы.</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Дошкольный возраст чрезвычайно важен для последующего овладения человеком музыкальной культурой. Если в процессе музыкальной деятельности будет развито музыкально - эстетическое сознание детей, это не пройдет бесследно для их последующего развития, духовного становления. Приобретая в процессе музыкальной деятельности определенные знания о музыке, умения и навыки, дети приобщаются к музыкальному искусству. Важно, чтобы в процессе музыкального воспитания приобретение знаний, умений и навыков не являлось самоцелью, а способствовало развитию музыкальных и общих способностей, формированию основ музыкальной и общей духовной культуры. 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быть способными его приумножать.</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 xml:space="preserve">Решение задач музыкального воспитания детей зависит от педагогического мастерства, условий, методов воспитания, </w:t>
      </w:r>
      <w:proofErr w:type="gramStart"/>
      <w:r w:rsidRPr="008135CA">
        <w:rPr>
          <w:color w:val="000000"/>
          <w:sz w:val="28"/>
          <w:szCs w:val="28"/>
        </w:rPr>
        <w:t>внимания</w:t>
      </w:r>
      <w:proofErr w:type="gramEnd"/>
      <w:r w:rsidRPr="008135CA">
        <w:rPr>
          <w:color w:val="000000"/>
          <w:sz w:val="28"/>
          <w:szCs w:val="28"/>
        </w:rPr>
        <w:t xml:space="preserve"> как родителей, так и </w:t>
      </w:r>
      <w:r w:rsidRPr="008135CA">
        <w:rPr>
          <w:color w:val="000000"/>
          <w:sz w:val="28"/>
          <w:szCs w:val="28"/>
        </w:rPr>
        <w:lastRenderedPageBreak/>
        <w:t xml:space="preserve">воспитателей. Правило для учителей, воспитателей детских садов и родителей должно заключаться в отказе от форсирования звука собственного голоса в общении с детьми. Дошкольники и младшие школьники, как известно, склонны к подражанию, и если взрослый </w:t>
      </w:r>
      <w:proofErr w:type="gramStart"/>
      <w:r w:rsidRPr="008135CA">
        <w:rPr>
          <w:color w:val="000000"/>
          <w:sz w:val="28"/>
          <w:szCs w:val="28"/>
        </w:rPr>
        <w:t>говорит</w:t>
      </w:r>
      <w:proofErr w:type="gramEnd"/>
      <w:r w:rsidRPr="008135CA">
        <w:rPr>
          <w:color w:val="000000"/>
          <w:sz w:val="28"/>
          <w:szCs w:val="28"/>
        </w:rPr>
        <w:t xml:space="preserve"> или поет громко, дети тоже начинают форсировать звучание своего голоса, что крайне нежелательно во всех отношениях.</w:t>
      </w:r>
    </w:p>
    <w:p w:rsidR="00A42412" w:rsidRPr="008135CA" w:rsidRDefault="00A42412" w:rsidP="008135CA">
      <w:pPr>
        <w:pStyle w:val="a3"/>
        <w:shd w:val="clear" w:color="auto" w:fill="FFFFFF"/>
        <w:spacing w:line="360" w:lineRule="auto"/>
        <w:jc w:val="both"/>
        <w:rPr>
          <w:color w:val="000000"/>
          <w:sz w:val="28"/>
          <w:szCs w:val="28"/>
        </w:rPr>
      </w:pPr>
      <w:r w:rsidRPr="008135CA">
        <w:rPr>
          <w:color w:val="000000"/>
          <w:sz w:val="28"/>
          <w:szCs w:val="28"/>
        </w:rPr>
        <w:t>Таковы, в общем, проблемы, стоящие в области музыкально-слухового воспитания перед музыкальными работниками детских садов. Если же посмотреть на музыкальное воспитание с позиций профессиональной музыкальной педагогики, то в этом случае оно получит иное толкование, выйдет на принципиально новый уровень.</w:t>
      </w:r>
    </w:p>
    <w:p w:rsidR="008775BC" w:rsidRPr="008135CA" w:rsidRDefault="008775BC" w:rsidP="008135CA">
      <w:pPr>
        <w:spacing w:line="360" w:lineRule="auto"/>
        <w:jc w:val="both"/>
        <w:rPr>
          <w:rFonts w:ascii="Times New Roman" w:hAnsi="Times New Roman" w:cs="Times New Roman"/>
          <w:sz w:val="28"/>
          <w:szCs w:val="28"/>
        </w:rPr>
      </w:pPr>
    </w:p>
    <w:sectPr w:rsidR="008775BC" w:rsidRPr="008135CA" w:rsidSect="00E74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2412"/>
    <w:rsid w:val="008135CA"/>
    <w:rsid w:val="008775BC"/>
    <w:rsid w:val="009F7706"/>
    <w:rsid w:val="00A42412"/>
    <w:rsid w:val="00E74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48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2014-11-17T17:22:00Z</dcterms:created>
  <dcterms:modified xsi:type="dcterms:W3CDTF">2014-11-17T17:37:00Z</dcterms:modified>
</cp:coreProperties>
</file>