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8B" w:rsidRPr="00865805" w:rsidRDefault="0031318B" w:rsidP="003131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548DD4"/>
          <w:sz w:val="28"/>
          <w:szCs w:val="28"/>
          <w:lang w:eastAsia="ru-RU"/>
        </w:rPr>
      </w:pPr>
      <w:r w:rsidRPr="00865805">
        <w:rPr>
          <w:rFonts w:ascii="Verdana" w:eastAsia="Times New Roman" w:hAnsi="Verdana" w:cs="Times New Roman"/>
          <w:color w:val="548DD4"/>
          <w:sz w:val="28"/>
          <w:szCs w:val="28"/>
          <w:lang w:eastAsia="ru-RU"/>
        </w:rPr>
        <w:t>Работа с родителями</w:t>
      </w:r>
    </w:p>
    <w:p w:rsidR="0031318B" w:rsidRPr="00865805" w:rsidRDefault="0031318B" w:rsidP="0031318B">
      <w:pPr>
        <w:keepNext/>
        <w:keepLines/>
        <w:spacing w:before="200" w:after="0"/>
        <w:outlineLvl w:val="2"/>
        <w:rPr>
          <w:rFonts w:ascii="Verdana" w:eastAsia="Times New Roman" w:hAnsi="Verdana" w:cs="Times New Roman"/>
          <w:b/>
          <w:bCs/>
          <w:color w:val="4F81BD"/>
          <w:lang w:eastAsia="ru-RU"/>
        </w:rPr>
      </w:pPr>
      <w:r w:rsidRPr="00865805">
        <w:rPr>
          <w:rFonts w:ascii="Verdana" w:eastAsia="Times New Roman" w:hAnsi="Verdana" w:cs="Times New Roman"/>
          <w:b/>
          <w:bCs/>
          <w:color w:val="4F81BD"/>
          <w:lang w:eastAsia="ru-RU"/>
        </w:rPr>
        <w:t>Консультации для родителей</w:t>
      </w:r>
    </w:p>
    <w:p w:rsidR="0031318B" w:rsidRPr="00865805" w:rsidRDefault="0031318B" w:rsidP="0031318B">
      <w:pPr>
        <w:keepNext/>
        <w:keepLines/>
        <w:spacing w:before="200" w:after="0"/>
        <w:outlineLvl w:val="3"/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</w:pPr>
      <w:r w:rsidRPr="00865805">
        <w:rPr>
          <w:rFonts w:ascii="Verdana" w:eastAsia="Times New Roman" w:hAnsi="Verdana" w:cs="Times New Roman"/>
          <w:b/>
          <w:bCs/>
          <w:i/>
          <w:iCs/>
          <w:color w:val="FF0000"/>
          <w:lang w:eastAsia="ru-RU"/>
        </w:rPr>
        <w:t>Адаптация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Ж</w:t>
      </w: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В случае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состояния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.К</w:t>
      </w:r>
      <w:proofErr w:type="spellEnd"/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таким нарушениям относят:</w:t>
      </w:r>
    </w:p>
    <w:p w:rsidR="0031318B" w:rsidRPr="00865805" w:rsidRDefault="0031318B" w:rsidP="003131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нарушение аппетита (отказ от еды или недоедание) </w:t>
      </w:r>
    </w:p>
    <w:p w:rsidR="0031318B" w:rsidRPr="00865805" w:rsidRDefault="0031318B" w:rsidP="003131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нарушение сна (дети не могут заснуть, сон кратковременный, прерывистый) </w:t>
      </w:r>
    </w:p>
    <w:p w:rsidR="0031318B" w:rsidRPr="00865805" w:rsidRDefault="0031318B" w:rsidP="003131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меняется эмоциональное состояние (дети много плачут, раздражаются). 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Иногда можно отметить и более глубокие расстройства:</w:t>
      </w:r>
    </w:p>
    <w:p w:rsidR="0031318B" w:rsidRPr="00865805" w:rsidRDefault="0031318B" w:rsidP="003131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повышение температуры тела </w:t>
      </w:r>
    </w:p>
    <w:p w:rsidR="0031318B" w:rsidRPr="00865805" w:rsidRDefault="0031318B" w:rsidP="003131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изменения характера стула </w:t>
      </w:r>
    </w:p>
    <w:p w:rsidR="0031318B" w:rsidRPr="00865805" w:rsidRDefault="0031318B" w:rsidP="0031318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нарушение некоторых приобретённых навыков (ребёнок перестаёт проситься на горшок, его речь затормаживается и др.) 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</w:t>
      </w: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требования воспитателей, а на другой день с</w:t>
      </w:r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</w:t>
      </w:r>
      <w:r w:rsidRPr="008658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 адаптационные группы</w:t>
      </w: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, о которых говорилось выше.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Ниже приведена информация, следуя которой родители и воспитатели сделают адаптационный период более лёгким и безболезненным. </w:t>
      </w:r>
      <w:r w:rsidRPr="008658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Итак, что должны знать и уметь родители: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Чем чаще ребёнок будет общаться 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со</w:t>
      </w:r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 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 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Т.к</w:t>
      </w:r>
      <w:proofErr w:type="spell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</w:t>
      </w:r>
      <w:proofErr w:type="gramEnd"/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первые дни ребёнок должен пребывать в группе не более 2-3часов. 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первых посещений рекомендуются часы, отведённые </w:t>
      </w:r>
      <w:proofErr w:type="spell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дляпрогулок</w:t>
      </w:r>
      <w:proofErr w:type="spell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игр. Это позволяет быстрее определить группу поведения ребёнка, наметить правильный подход и снять эмоциональное напряжение от первых контактов. 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привычной обстановке</w:t>
      </w:r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присутствииблизкого</w:t>
      </w:r>
      <w:proofErr w:type="spell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человека. 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первый день кратковременное </w:t>
      </w:r>
      <w:proofErr w:type="spell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знакомствос</w:t>
      </w:r>
      <w:proofErr w:type="spell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ивоспитателем</w:t>
      </w:r>
      <w:proofErr w:type="spell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новой ситуации. </w:t>
      </w:r>
      <w:proofErr w:type="gramEnd"/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Очень полезны экскурсии по группе, в которых участвует воспитатель, родители и ребёнок. </w:t>
      </w:r>
    </w:p>
    <w:p w:rsidR="0031318B" w:rsidRPr="00865805" w:rsidRDefault="0031318B" w:rsidP="0031318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 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НЕОБХОДИМО:</w:t>
      </w:r>
    </w:p>
    <w:p w:rsidR="0031318B" w:rsidRPr="00865805" w:rsidRDefault="0031318B" w:rsidP="0031318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 приёма выяснить режим, применяемый в семье, индивидуальные особенности поступающего ребёнка (анкета). </w:t>
      </w:r>
    </w:p>
    <w:p w:rsidR="0031318B" w:rsidRPr="00865805" w:rsidRDefault="0031318B" w:rsidP="0031318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первые дни не нарушать, имеющиеся у ребёнка привычки, нужно постепенно менять режим и приучать ребёнка к новому укладу жизни. </w:t>
      </w:r>
    </w:p>
    <w:p w:rsidR="0031318B" w:rsidRPr="00865805" w:rsidRDefault="0031318B" w:rsidP="0031318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приблизить домашние условия к особенностям д/с: внести элементы режима, упражнять ребёнка в самостоятельности, чтобы он мог сам себя обслуживать и т.п. 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</w:t>
      </w: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31318B" w:rsidRPr="00865805" w:rsidRDefault="0031318B" w:rsidP="0031318B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>со</w:t>
      </w:r>
      <w:proofErr w:type="gramEnd"/>
      <w:r w:rsidRPr="0086580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взрослыми почти не нарушаются, двигательная активность не снижается, </w:t>
      </w:r>
    </w:p>
    <w:p w:rsidR="0031318B" w:rsidRPr="00865805" w:rsidRDefault="0031318B" w:rsidP="0031318B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580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3 адаптационные группы: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477"/>
        <w:gridCol w:w="1164"/>
        <w:gridCol w:w="1430"/>
        <w:gridCol w:w="1362"/>
        <w:gridCol w:w="1232"/>
        <w:gridCol w:w="1518"/>
      </w:tblGrid>
      <w:tr w:rsidR="0031318B" w:rsidRPr="00865805" w:rsidTr="00A61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отношения </w:t>
            </w:r>
            <w:proofErr w:type="gramStart"/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со</w:t>
            </w:r>
            <w:proofErr w:type="gramEnd"/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потребность в общении</w:t>
            </w:r>
          </w:p>
        </w:tc>
      </w:tr>
      <w:tr w:rsidR="0031318B" w:rsidRPr="00865805" w:rsidTr="00A61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отрицательные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отсутствует или связана с </w:t>
            </w:r>
            <w:proofErr w:type="spell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воспоминан</w:t>
            </w:r>
            <w:proofErr w:type="spell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31318B" w:rsidRPr="00865805" w:rsidTr="00A61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неуравновешен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положительные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ответная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Потребность в общении </w:t>
            </w: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31318B" w:rsidRPr="00865805" w:rsidTr="00A61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положительные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инициативная (сам обращается </w:t>
            </w: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18B" w:rsidRPr="00865805" w:rsidRDefault="0031318B" w:rsidP="00A61BF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Потребность в общении </w:t>
            </w:r>
            <w:proofErr w:type="gramStart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86580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взрослым и в самостоятельных действиях.</w:t>
            </w:r>
          </w:p>
        </w:tc>
      </w:tr>
    </w:tbl>
    <w:p w:rsidR="0031318B" w:rsidRDefault="0031318B" w:rsidP="0031318B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548DD4"/>
          <w:sz w:val="28"/>
          <w:szCs w:val="28"/>
          <w:lang w:eastAsia="ru-RU"/>
        </w:rPr>
      </w:pPr>
    </w:p>
    <w:p w:rsidR="008B2D70" w:rsidRDefault="008B2D70">
      <w:bookmarkStart w:id="0" w:name="_GoBack"/>
      <w:bookmarkEnd w:id="0"/>
    </w:p>
    <w:sectPr w:rsidR="008B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28"/>
    <w:rsid w:val="00152628"/>
    <w:rsid w:val="0031318B"/>
    <w:rsid w:val="008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Vanёk</dc:creator>
  <cp:keywords/>
  <dc:description/>
  <cp:lastModifiedBy>Vanёk</cp:lastModifiedBy>
  <cp:revision>2</cp:revision>
  <dcterms:created xsi:type="dcterms:W3CDTF">2014-11-16T19:44:00Z</dcterms:created>
  <dcterms:modified xsi:type="dcterms:W3CDTF">2014-11-16T19:44:00Z</dcterms:modified>
</cp:coreProperties>
</file>