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7C1D4E" w:rsidRPr="00EF73B0" w:rsidRDefault="007C1D4E" w:rsidP="007C1D4E">
      <w:pPr>
        <w:jc w:val="center"/>
        <w:rPr>
          <w:rFonts w:ascii="Arial Black" w:hAnsi="Arial Black"/>
          <w:b/>
          <w:bCs/>
          <w:i/>
          <w:color w:val="632423" w:themeColor="accent2" w:themeShade="80"/>
          <w:sz w:val="28"/>
        </w:rPr>
      </w:pPr>
      <w:r w:rsidRPr="00EF73B0">
        <w:rPr>
          <w:rFonts w:ascii="Arial Black" w:hAnsi="Arial Black"/>
          <w:b/>
          <w:bCs/>
          <w:i/>
          <w:color w:val="632423" w:themeColor="accent2" w:themeShade="80"/>
          <w:sz w:val="28"/>
        </w:rPr>
        <w:t>Консультация для родителей «Дидактическая игра в жизни ребенка»</w:t>
      </w:r>
    </w:p>
    <w:p w:rsidR="00EF73B0" w:rsidRDefault="00EF73B0" w:rsidP="00EF73B0">
      <w:pPr>
        <w:ind w:left="-1077"/>
        <w:jc w:val="center"/>
        <w:rPr>
          <w:rFonts w:ascii="Arial Black" w:hAnsi="Arial Black"/>
          <w:b/>
          <w:bCs/>
          <w:color w:val="C0504D" w:themeColor="accent2"/>
          <w:sz w:val="28"/>
        </w:rPr>
      </w:pPr>
      <w:r w:rsidRPr="00EF73B0">
        <w:rPr>
          <w:rFonts w:ascii="Arial Black" w:hAnsi="Arial Black"/>
          <w:b/>
          <w:bCs/>
          <w:color w:val="C0504D" w:themeColor="accent2"/>
          <w:sz w:val="28"/>
        </w:rPr>
        <w:drawing>
          <wp:inline distT="0" distB="0" distL="0" distR="0" wp14:anchorId="1C056496" wp14:editId="15F08797">
            <wp:extent cx="5940425" cy="4455319"/>
            <wp:effectExtent l="0" t="0" r="3175" b="2540"/>
            <wp:docPr id="1" name="Рисунок 1" descr="&amp;Pcy;&amp;rcy;&amp;ocy;&amp;scy;&amp;mcy;&amp;ocy;&amp;tcy;&amp;rcy; &amp;icy;&amp;zcy;&amp;ocy;&amp;bcy;&amp;rcy;&amp;acy;&amp;zhcy;&amp;iecy;&amp;ncy;&amp;icy;&amp;yacy; 1725383 &amp;Scy;&amp;iecy;&amp;rcy;&amp;vcy;&amp;icy;&amp;scy; &amp;pcy;&amp;ucy;&amp;bcy;&amp;lcy;&amp;icy;&amp;kcy;&amp;acy;&amp;tscy;&amp;icy;&amp;icy; &amp;icy; &amp;khcy;&amp;rcy;&amp;acy;&amp;ncy;&amp;iecy;&amp;ncy;&amp;icy;&amp;yacy; &amp;icy;&amp;zcy;&amp;ocy;&amp;bcy;&amp;rcy;&amp;acy;&amp;zhcy;&amp;iecy;&amp;ncy;&amp;icy;&amp;jcy; : &amp;khcy;&amp;ocy;&amp;scy;&amp;tcy;&amp;icy;&amp;ncy;&amp;gcy; &amp;kcy;&amp;acy;&amp;rcy;&amp;tcy;&amp;icy;&amp;ncy;&amp;ocy;&amp;kcy; : &amp;rcy;&amp;acy;&amp;zcy;&amp;mcy;&amp;iecy;&amp;shchcy;&amp;iecy;&amp;ncy;&amp;icy;&amp;iecy; &amp;fcy;&amp;ocy;&amp;tcy;&amp;ocy;&amp;kcy; : &amp;mcy;&amp;iecy;&amp;scy;&amp;tcy;&amp;ocy; &amp;dcy;&amp;lcy;&amp;yacy; &amp;fcy;&amp;ocy;&amp;tcy;&amp;ocy;&amp;gcy;&amp;rcy;&amp;acy;&amp;f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ocy;&amp;scy;&amp;mcy;&amp;ocy;&amp;tcy;&amp;rcy; &amp;icy;&amp;zcy;&amp;ocy;&amp;bcy;&amp;rcy;&amp;acy;&amp;zhcy;&amp;iecy;&amp;ncy;&amp;icy;&amp;yacy; 1725383 &amp;Scy;&amp;iecy;&amp;rcy;&amp;vcy;&amp;icy;&amp;scy; &amp;pcy;&amp;ucy;&amp;bcy;&amp;lcy;&amp;icy;&amp;kcy;&amp;acy;&amp;tscy;&amp;icy;&amp;icy; &amp;icy; &amp;khcy;&amp;rcy;&amp;acy;&amp;ncy;&amp;iecy;&amp;ncy;&amp;icy;&amp;yacy; &amp;icy;&amp;zcy;&amp;ocy;&amp;bcy;&amp;rcy;&amp;acy;&amp;zhcy;&amp;iecy;&amp;ncy;&amp;icy;&amp;jcy; : &amp;khcy;&amp;ocy;&amp;scy;&amp;tcy;&amp;icy;&amp;ncy;&amp;gcy; &amp;kcy;&amp;acy;&amp;rcy;&amp;tcy;&amp;icy;&amp;ncy;&amp;ocy;&amp;kcy; : &amp;rcy;&amp;acy;&amp;zcy;&amp;mcy;&amp;iecy;&amp;shchcy;&amp;iecy;&amp;ncy;&amp;icy;&amp;iecy; &amp;fcy;&amp;ocy;&amp;tcy;&amp;ocy;&amp;kcy; : &amp;mcy;&amp;iecy;&amp;scy;&amp;tcy;&amp;ocy; &amp;dcy;&amp;lcy;&amp;yacy; &amp;fcy;&amp;ocy;&amp;tcy;&amp;ocy;&amp;gcy;&amp;rcy;&amp;acy;&amp;f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D4E" w:rsidRPr="00EF73B0" w:rsidRDefault="007C1D4E" w:rsidP="007C1D4E">
      <w:pPr>
        <w:rPr>
          <w:rFonts w:ascii="Arial Black" w:hAnsi="Arial Black"/>
          <w:b/>
          <w:bCs/>
          <w:sz w:val="28"/>
        </w:rPr>
      </w:pPr>
      <w:r w:rsidRPr="00EF73B0">
        <w:rPr>
          <w:sz w:val="28"/>
        </w:rPr>
        <w:t>В наше время современные родители слишком мало уделяют внимания играм со своими детьми.</w:t>
      </w:r>
      <w:r w:rsidR="00EF73B0" w:rsidRPr="00EF73B0">
        <w:rPr>
          <w:rFonts w:ascii="Arial Black" w:hAnsi="Arial Black"/>
          <w:b/>
          <w:bCs/>
          <w:sz w:val="28"/>
        </w:rPr>
        <w:t xml:space="preserve">  </w:t>
      </w:r>
      <w:r w:rsidRPr="00EF73B0">
        <w:rPr>
          <w:sz w:val="28"/>
        </w:rPr>
        <w:t>Общение заменяется большинством игрушек. Ребёнок часто слышит "</w:t>
      </w:r>
      <w:proofErr w:type="gramStart"/>
      <w:r w:rsidRPr="00EF73B0">
        <w:rPr>
          <w:sz w:val="28"/>
        </w:rPr>
        <w:t>Иди</w:t>
      </w:r>
      <w:proofErr w:type="gramEnd"/>
      <w:r w:rsidRPr="00EF73B0">
        <w:rPr>
          <w:sz w:val="28"/>
        </w:rPr>
        <w:t xml:space="preserve"> поиграй! " К сожалению, не все родители </w:t>
      </w:r>
      <w:proofErr w:type="gramStart"/>
      <w:r w:rsidRPr="00EF73B0">
        <w:rPr>
          <w:sz w:val="28"/>
        </w:rPr>
        <w:t>задумываются</w:t>
      </w:r>
      <w:proofErr w:type="gramEnd"/>
      <w:r w:rsidRPr="00EF73B0">
        <w:rPr>
          <w:sz w:val="28"/>
        </w:rPr>
        <w:t xml:space="preserve"> во что будет играть их ребёнок при столь сложном выборе. В мире существует большое количество различных развивающих игр.</w:t>
      </w:r>
    </w:p>
    <w:p w:rsidR="007C1D4E" w:rsidRPr="00EF73B0" w:rsidRDefault="007C1D4E" w:rsidP="007C1D4E">
      <w:pPr>
        <w:rPr>
          <w:sz w:val="28"/>
        </w:rPr>
      </w:pPr>
      <w:r w:rsidRPr="00EF73B0">
        <w:rPr>
          <w:b/>
          <w:i/>
          <w:iCs/>
          <w:sz w:val="28"/>
          <w:u w:val="single"/>
        </w:rPr>
        <w:t>Дидактические игры</w:t>
      </w:r>
      <w:r w:rsidRPr="00EF73B0">
        <w:rPr>
          <w:sz w:val="28"/>
        </w:rPr>
        <w:t xml:space="preserve"> – это развивающие игры для дошкольников. Для родителей и педагогов это эффективный способ обучения.</w:t>
      </w:r>
    </w:p>
    <w:p w:rsidR="007C1D4E" w:rsidRPr="00EF73B0" w:rsidRDefault="007C1D4E" w:rsidP="007C1D4E">
      <w:pPr>
        <w:rPr>
          <w:sz w:val="28"/>
        </w:rPr>
      </w:pPr>
      <w:r w:rsidRPr="00EF73B0">
        <w:rPr>
          <w:sz w:val="28"/>
        </w:rPr>
        <w:t xml:space="preserve"> В дидактической игре основная задача </w:t>
      </w:r>
      <w:r w:rsidRPr="00EF73B0">
        <w:rPr>
          <w:sz w:val="28"/>
          <w:u w:val="single"/>
        </w:rPr>
        <w:t>это усвоение знаний</w:t>
      </w:r>
      <w:r w:rsidRPr="00EF73B0">
        <w:rPr>
          <w:sz w:val="28"/>
        </w:rPr>
        <w:t xml:space="preserve"> в ненавязчивой </w:t>
      </w:r>
      <w:r w:rsidRPr="00EF73B0">
        <w:rPr>
          <w:sz w:val="28"/>
          <w:u w:val="single"/>
        </w:rPr>
        <w:t>игровой форме</w:t>
      </w:r>
      <w:r w:rsidRPr="00EF73B0">
        <w:rPr>
          <w:sz w:val="28"/>
        </w:rPr>
        <w:t>. Итоговой целью дидактических игр является плавный переход к учебным задачам, который происходит постепенно.</w:t>
      </w:r>
    </w:p>
    <w:p w:rsidR="007C1D4E" w:rsidRPr="00EF73B0" w:rsidRDefault="007C1D4E" w:rsidP="007C1D4E">
      <w:pPr>
        <w:rPr>
          <w:sz w:val="28"/>
        </w:rPr>
      </w:pPr>
      <w:r w:rsidRPr="00EF73B0">
        <w:rPr>
          <w:sz w:val="28"/>
        </w:rPr>
        <w:t xml:space="preserve"> В младшем школьном возрасте очень просто преподнести информацию об окружающих предметах и явлениях, когда дети имеют возможность не только видеть, но и активно действовать. Дети постепенно учатся пользоваться лопаточкой, совочком в песочнице, строить башенки из </w:t>
      </w:r>
      <w:r w:rsidRPr="00EF73B0">
        <w:rPr>
          <w:sz w:val="28"/>
        </w:rPr>
        <w:lastRenderedPageBreak/>
        <w:t>кубиков, собирать матрёшки, узоры из мозаики. В результате этого процесса у детей начинает вырабатываться такие качества, как активность, целеустремлённость, некоторая направленность своей деятельности.</w:t>
      </w:r>
    </w:p>
    <w:p w:rsidR="007C1D4E" w:rsidRPr="00EF73B0" w:rsidRDefault="007C1D4E" w:rsidP="007C1D4E">
      <w:pPr>
        <w:rPr>
          <w:sz w:val="28"/>
        </w:rPr>
      </w:pPr>
      <w:r w:rsidRPr="00EF73B0">
        <w:rPr>
          <w:sz w:val="28"/>
        </w:rPr>
        <w:t xml:space="preserve">Следует заметить, что дидактические игры </w:t>
      </w:r>
      <w:proofErr w:type="gramStart"/>
      <w:r w:rsidRPr="00EF73B0">
        <w:rPr>
          <w:sz w:val="28"/>
        </w:rPr>
        <w:t>должны</w:t>
      </w:r>
      <w:proofErr w:type="gramEnd"/>
      <w:r w:rsidRPr="00EF73B0">
        <w:rPr>
          <w:sz w:val="28"/>
        </w:rPr>
        <w:t xml:space="preserve"> прежде всего вызывать у детей позитивное настроение, радость от достигнутого результата. Именно она и есть залог успешного развития детей на ступени раннего </w:t>
      </w:r>
      <w:proofErr w:type="gramStart"/>
      <w:r w:rsidRPr="00EF73B0">
        <w:rPr>
          <w:sz w:val="28"/>
        </w:rPr>
        <w:t>возраста</w:t>
      </w:r>
      <w:proofErr w:type="gramEnd"/>
      <w:r w:rsidRPr="00EF73B0">
        <w:rPr>
          <w:sz w:val="28"/>
        </w:rPr>
        <w:t xml:space="preserve"> и имеет колоссальное значение для дальнейшего воспитания.</w:t>
      </w:r>
    </w:p>
    <w:p w:rsidR="007C1D4E" w:rsidRPr="00EF73B0" w:rsidRDefault="007C1D4E" w:rsidP="007C1D4E">
      <w:pPr>
        <w:rPr>
          <w:sz w:val="28"/>
        </w:rPr>
      </w:pPr>
      <w:r w:rsidRPr="00EF73B0">
        <w:rPr>
          <w:sz w:val="28"/>
          <w:u w:val="single"/>
        </w:rPr>
        <w:t>Дидактические игры</w:t>
      </w:r>
      <w:r w:rsidRPr="00EF73B0">
        <w:rPr>
          <w:sz w:val="28"/>
        </w:rPr>
        <w:t xml:space="preserve"> это очень результативный метод развития познавательного интереса к окружающему миру. При этом родители должны помнить, что любые игры, могут всегда реализовать поставленную цель, если они: будут соответствовать реальным возможностям ребенка; обязательно суть игры должна отвечать обучающей цели занятия; будут воспитывать усидчивость и стремление довести игру до конца, терпение ребенка, (поскольку для детей характерна быстрая отвлекаемость!!!). </w:t>
      </w:r>
    </w:p>
    <w:p w:rsidR="007C1D4E" w:rsidRPr="00EF73B0" w:rsidRDefault="007C1D4E" w:rsidP="007C1D4E">
      <w:pPr>
        <w:rPr>
          <w:sz w:val="28"/>
        </w:rPr>
      </w:pPr>
      <w:r w:rsidRPr="00EF73B0">
        <w:rPr>
          <w:sz w:val="28"/>
        </w:rPr>
        <w:t xml:space="preserve">Из существующих развивающих игр именно дидактические игры тесно переплетаются с учебно-воспитательным процессом. Они используются в качестве одного из самых эффективных методов </w:t>
      </w:r>
      <w:proofErr w:type="gramStart"/>
      <w:r w:rsidRPr="00EF73B0">
        <w:rPr>
          <w:sz w:val="28"/>
        </w:rPr>
        <w:t>обучения по</w:t>
      </w:r>
      <w:proofErr w:type="gramEnd"/>
      <w:r w:rsidRPr="00EF73B0">
        <w:rPr>
          <w:sz w:val="28"/>
        </w:rPr>
        <w:t xml:space="preserve"> различным предметам и содержат в себе большой потенциал для дальнейшего развития ваших детей.</w:t>
      </w:r>
    </w:p>
    <w:p w:rsidR="007C1D4E" w:rsidRPr="00EF73B0" w:rsidRDefault="007C1D4E" w:rsidP="007C1D4E">
      <w:pPr>
        <w:rPr>
          <w:sz w:val="28"/>
        </w:rPr>
      </w:pPr>
      <w:r w:rsidRPr="00EF73B0">
        <w:rPr>
          <w:sz w:val="28"/>
        </w:rPr>
        <w:t xml:space="preserve">Не откладывайте в сторону значение дидактической игры в жизни вашего ребёнка! </w:t>
      </w:r>
    </w:p>
    <w:p w:rsidR="007C1D4E" w:rsidRPr="00EF73B0" w:rsidRDefault="007C1D4E" w:rsidP="007C1D4E">
      <w:pPr>
        <w:jc w:val="center"/>
        <w:rPr>
          <w:b/>
          <w:sz w:val="28"/>
        </w:rPr>
      </w:pPr>
      <w:r w:rsidRPr="00EF73B0">
        <w:rPr>
          <w:b/>
          <w:sz w:val="28"/>
        </w:rPr>
        <w:t>Играйте чаще с вашими детьми в развивающие игры, которые не только интересны, но и полезны в развитии вашего малыша.</w:t>
      </w:r>
    </w:p>
    <w:p w:rsidR="007C1D4E" w:rsidRDefault="007C1D4E" w:rsidP="007C1D4E">
      <w:pPr>
        <w:jc w:val="center"/>
        <w:rPr>
          <w:color w:val="632423" w:themeColor="accent2" w:themeShade="80"/>
          <w:sz w:val="28"/>
        </w:rPr>
      </w:pPr>
    </w:p>
    <w:p w:rsidR="007C1D4E" w:rsidRDefault="007C1D4E" w:rsidP="007C1D4E">
      <w:pPr>
        <w:jc w:val="center"/>
        <w:rPr>
          <w:color w:val="632423" w:themeColor="accent2" w:themeShade="80"/>
          <w:sz w:val="28"/>
        </w:rPr>
      </w:pPr>
    </w:p>
    <w:p w:rsidR="007C1D4E" w:rsidRPr="00EF73B0" w:rsidRDefault="007C1D4E" w:rsidP="00EF73B0">
      <w:pPr>
        <w:jc w:val="right"/>
        <w:rPr>
          <w:sz w:val="28"/>
        </w:rPr>
      </w:pPr>
      <w:r w:rsidRPr="00EF73B0">
        <w:rPr>
          <w:sz w:val="28"/>
        </w:rPr>
        <w:t>С уважением воспитатель группы «Непоседы» ГБДОО №52  А.В. Нарышкина.</w:t>
      </w:r>
    </w:p>
    <w:p w:rsidR="00C47AB9" w:rsidRPr="007C1D4E" w:rsidRDefault="00C47AB9" w:rsidP="007C1D4E">
      <w:pPr>
        <w:rPr>
          <w:color w:val="632423" w:themeColor="accent2" w:themeShade="80"/>
          <w:sz w:val="28"/>
        </w:rPr>
      </w:pPr>
      <w:bookmarkStart w:id="0" w:name="_GoBack"/>
      <w:bookmarkEnd w:id="0"/>
    </w:p>
    <w:sectPr w:rsidR="00C47AB9" w:rsidRPr="007C1D4E" w:rsidSect="007C1D4E">
      <w:pgSz w:w="11906" w:h="16838"/>
      <w:pgMar w:top="1134" w:right="850" w:bottom="1134" w:left="1701" w:header="708" w:footer="708" w:gutter="0"/>
      <w:pgBorders w:offsetFrom="page">
        <w:top w:val="hypnotic" w:sz="12" w:space="24" w:color="7030A0"/>
        <w:left w:val="hypnotic" w:sz="12" w:space="24" w:color="7030A0"/>
        <w:bottom w:val="hypnotic" w:sz="12" w:space="24" w:color="7030A0"/>
        <w:right w:val="hypnotic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1C"/>
    <w:rsid w:val="007C1D4E"/>
    <w:rsid w:val="008A151C"/>
    <w:rsid w:val="00C47AB9"/>
    <w:rsid w:val="00E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C519-B946-442C-B614-FA2FE970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2014-11-08T15:42:00Z</dcterms:created>
  <dcterms:modified xsi:type="dcterms:W3CDTF">2014-11-08T16:00:00Z</dcterms:modified>
</cp:coreProperties>
</file>