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7" w:rsidRDefault="003E35F7" w:rsidP="000057F9">
      <w:pPr>
        <w:pStyle w:val="c18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libri" w:hAnsi="Calibri" w:cs="Calibri"/>
          <w:color w:val="000000"/>
          <w:sz w:val="32"/>
          <w:szCs w:val="32"/>
        </w:rPr>
        <w:t>      </w:t>
      </w:r>
    </w:p>
    <w:p w:rsidR="003E35F7" w:rsidRDefault="003E35F7" w:rsidP="000057F9">
      <w:pPr>
        <w:pStyle w:val="c5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Инновационный педагогический опыт</w:t>
      </w:r>
    </w:p>
    <w:p w:rsidR="003E35F7" w:rsidRDefault="003E35F7" w:rsidP="000057F9">
      <w:pPr>
        <w:pStyle w:val="c5"/>
        <w:spacing w:before="0" w:beforeAutospacing="0" w:after="0" w:afterAutospacing="0"/>
        <w:jc w:val="center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« Использование природного материала в художественной деятельности детей»</w:t>
      </w:r>
    </w:p>
    <w:p w:rsidR="003E35F7" w:rsidRDefault="003E35F7" w:rsidP="000057F9">
      <w:pPr>
        <w:pStyle w:val="c5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:rsidR="003E35F7" w:rsidRDefault="003E35F7" w:rsidP="000057F9">
      <w:pPr>
        <w:pStyle w:val="c5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0057F9">
        <w:rPr>
          <w:rFonts w:ascii="Calibri" w:hAnsi="Calibri" w:cs="Calibri"/>
          <w:b/>
          <w:color w:val="000000"/>
        </w:rPr>
        <w:t>Актуальность и перспективность опыта.</w:t>
      </w:r>
      <w:r>
        <w:rPr>
          <w:rFonts w:ascii="Calibri" w:hAnsi="Calibri" w:cs="Calibri"/>
          <w:b/>
          <w:color w:val="000000"/>
        </w:rPr>
        <w:t xml:space="preserve"> </w:t>
      </w:r>
    </w:p>
    <w:p w:rsidR="003E35F7" w:rsidRDefault="003E35F7" w:rsidP="000057F9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</w:rPr>
        <w:t xml:space="preserve">    В настоящее время возникает необходимость позаботиться об укреплении связи ребёнка с природой и культурой, трудом и искусством. Сейчас дети всё больше и дальше отдаляются от природы, забывая её красоту и ценность. Работа с природным материалом помогает развивать воображение, чувство формы и цвета, аккуратность, трудолюбие, прививает любовь к прекрасному. Занимаясь конструированием из природного материала, ребёнок вовлекается в наблюдение за природными явлениями, ближе знакомится с растительным миром, учится бережно относится к окружающей среде. Конструирование из природного материала вводит детей в удивительный мир живой природы, как бы со стороны помогает проникнуть в её внутренний, зачастую скрытый от рационального современного человека мир. Это вооружает их: будущий взрослый человек, увидевший в еловой шишке забавного гномика, в сухом сучке зверька или птичку, за хочет перенести в свою повседневную жизнь.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Любая работа с природным материалом: поделки из шишек, орехов или листьев – не только увлекательна, но и познавательна. Природа даёт возможность ребёнку развивать собственные творческие способности, он приобщается к эстетическому восприятию.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 w:rsidRPr="000057F9">
        <w:rPr>
          <w:rStyle w:val="c2"/>
          <w:rFonts w:ascii="Calibri" w:hAnsi="Calibri" w:cs="Calibri"/>
          <w:b/>
          <w:color w:val="000000"/>
        </w:rPr>
        <w:t>Концептуальность и новизна опыта.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 xml:space="preserve">    </w:t>
      </w:r>
      <w:r w:rsidRPr="000057F9">
        <w:rPr>
          <w:rStyle w:val="c2"/>
          <w:rFonts w:ascii="Calibri" w:hAnsi="Calibri" w:cs="Calibri"/>
          <w:color w:val="000000"/>
        </w:rPr>
        <w:t xml:space="preserve">Концептуальность </w:t>
      </w:r>
      <w:r>
        <w:rPr>
          <w:rStyle w:val="c2"/>
          <w:rFonts w:ascii="Calibri" w:hAnsi="Calibri" w:cs="Calibri"/>
          <w:color w:val="000000"/>
        </w:rPr>
        <w:t>моего опыта определяется следующими принципами и приёмами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формировать у детей понятия на основе наблюдений и явлений окружающей среды;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использовать имеющуюся у детей информацию для того, чтобы они применяли свои знания в разнообразных видах художественной деятельности;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создавать благоприятные условия для самовыражения, когда каждый ребёнок имеет     возможность проявлять свою индивидуальность.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Принцип научности и доступности понятий: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На каждом этапе работы с детьми первоначальные представления углубляются, насыщаются содержанием, постепенно переходя в понятия. В работе использую принцип интеграции, который позволяет соединять всю воспитательно-образовательную работу в одно целое.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Новизной опыта является:</w:t>
      </w:r>
      <w:r>
        <w:rPr>
          <w:rStyle w:val="c2"/>
          <w:rFonts w:ascii="Calibri" w:hAnsi="Calibri" w:cs="Calibri"/>
          <w:color w:val="000000"/>
        </w:rPr>
        <w:t xml:space="preserve">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развитие у детей творческого и исследовательского характеров;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- пространственных представлений;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познание свойств различных материалов;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овладение разнообразными способами практических действий;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приобретение ручной умелости и появление созидательного отношения к                 окружающему.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Наличие теоретической базы опыта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   Повышение качества работы невозможно без изучения опыта известных мыслителей и педагогов, которые внесли вклад в дошкольную педагогику.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   В дошкольной педагогике учёными: В.Н.Шацкой, Т.С.Комаровой, Т.Г.Казаковой, Л.С.Фурминовой была разработана теория эстетического воспитания. Особое внимание авторы уделяли развитию умения видеть и чувствовать красоту в природе, её богатство, понимать прекрасное.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К.Д.Ушинский был за то, чтобы «ввести детей в природу», чтобы сообщать им всё доступное и полезное для их умственного и словесного развития.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На важность использования природного материала в художественной деятельности обращал внимание А.С.Макаренко.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В настоящее время в России создано значительное количество программ, направленные на художественную деятельность дошкольников.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Программы: Парамонова «Детское и творческое конструирование», по ручному труду для детей 4-10 лет. «Поиск» автор Тютенькова О.Е., конструирование из природного материала Новикова И.А.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И.А.Лыкова «Программа художественного воспитания, обучения и развития детей 2-7 лет», «Художественный труд в детском саду».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Использование современных программ в воспитательном процессе – залог успешной педагогической деятельности.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Педагогическая идея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   Моя педагогическая идея – формирование художественного творчества у детей дошкольного возраста.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   Основная цель данной педагогической идеи: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- развивать познавательные, конструктивные, творческие, художественные способности в процессе создания образов, используя различные материалы и техники.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Для достижения этой цели определила следующие задачи: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развивать познавательный интерес к миру природы, её красоте;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сформировать эстетический вкус, развить фантазию, изобретательность, стремление к творчеству, желание экспериментировать;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чувствовать специфику палитру природного материала, видеть его краску, формы, фактуры;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формировать такие качества личности дошкольников как доброта, внимательность, взаимопомощь;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воспитывать трудолюбие, аккуратность, желание доводить начатое дело до конца;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воспитывать у дошкольников бережное отношение к природе;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учить самостоятельно провести анализ поделки.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Оптимальность и эффективность средств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В своей работе я эффективно использую следующие формы работы с детьми: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знакомство с материалами;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освоение навыков работы с инструментами;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исследовательская деятельность;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пальчиковые игры;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участие в конкурсах, выставках;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заучивание пословиц, поговорок;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целевые прогулки, экскурсии;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оформление гербариев листьев деревьев;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интегрированные занятия: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чтение литературы природоведческого содержания.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Результативность опыта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Результативность опыта заключается в совместной деятельности педагога и воспитанников. Я, считаю, что в результате такой деятельности добилась реализации поставленной деятельности. У детей возникает познавательный интерес к миру природы, её красоте. Сформировался эстетический вкус при изготовлении поделок из природного материала, такие качества личности дошкольников, как доброта, взаимопомощь, дети используют различные материалы и техники, самостоятельно проводят анализ поделки. Усвоили основы бережного и заботливого отношения к природе. Своими результатами по теме: «Использование природного материала в художественной деятельности детей», я делюсь на: педсоветах, районных методических объединениях воспитателей, выступала на республиканской конференции по проблеме: «Обновление содержания дошкольного образования». 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</w:rPr>
      </w:pPr>
      <w:r>
        <w:rPr>
          <w:rStyle w:val="c2"/>
          <w:rFonts w:ascii="Calibri" w:hAnsi="Calibri" w:cs="Calibri"/>
          <w:b/>
          <w:color w:val="000000"/>
        </w:rPr>
        <w:t>Наличие обоснованного числа приложений, наглядно иллюстрирующих основные формы и приёмы работы с воспитанниками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 xml:space="preserve"> Основные формы и приёмы работы с воспитанниками изложены в следующем комплекте документов: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перспективно-тематическое планирование образовательной деятельности;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планы воспитательно-образовательной работы с детьми;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план работы с родителями;</w:t>
      </w:r>
    </w:p>
    <w:p w:rsidR="003E35F7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- тематические выставки.</w:t>
      </w:r>
    </w:p>
    <w:p w:rsidR="003E35F7" w:rsidRPr="00256A4C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2"/>
          <w:rFonts w:ascii="Calibri" w:hAnsi="Calibri" w:cs="Calibri"/>
          <w:color w:val="000000"/>
        </w:rPr>
        <w:t>Свой опыт работы хотелось бы закончить словами В.Н.Сухомлинского «Истоки творческих способностей и дарования детей на кончиках их пальцев. От пальцев, образно говоря, идут тончайшие ручейки, которые питают источники творческой мысли. Чем больше мастерства в детской руке, тем умнее ребёнок».</w:t>
      </w:r>
    </w:p>
    <w:p w:rsidR="003E35F7" w:rsidRPr="008A1358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Pr="008A1358" w:rsidRDefault="003E35F7" w:rsidP="000057F9">
      <w:pPr>
        <w:pStyle w:val="c4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</w:p>
    <w:p w:rsidR="003E35F7" w:rsidRPr="000057F9" w:rsidRDefault="003E35F7" w:rsidP="000057F9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E35F7" w:rsidRPr="000057F9" w:rsidRDefault="003E35F7"/>
    <w:sectPr w:rsidR="003E35F7" w:rsidRPr="000057F9" w:rsidSect="006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7F9"/>
    <w:rsid w:val="000057F9"/>
    <w:rsid w:val="00196A34"/>
    <w:rsid w:val="00256A4C"/>
    <w:rsid w:val="00265E33"/>
    <w:rsid w:val="003E35F7"/>
    <w:rsid w:val="006C1190"/>
    <w:rsid w:val="00721F1B"/>
    <w:rsid w:val="008474AD"/>
    <w:rsid w:val="008841D3"/>
    <w:rsid w:val="008A1358"/>
    <w:rsid w:val="008C1003"/>
    <w:rsid w:val="00B0026B"/>
    <w:rsid w:val="00B66618"/>
    <w:rsid w:val="00CC70AE"/>
    <w:rsid w:val="00DC5E3D"/>
    <w:rsid w:val="00E138C1"/>
    <w:rsid w:val="00E527D7"/>
    <w:rsid w:val="00EE1777"/>
    <w:rsid w:val="00F03B35"/>
    <w:rsid w:val="00F1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8">
    <w:name w:val="c18"/>
    <w:basedOn w:val="Normal"/>
    <w:uiPriority w:val="99"/>
    <w:rsid w:val="0000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0057F9"/>
    <w:rPr>
      <w:rFonts w:cs="Times New Roman"/>
    </w:rPr>
  </w:style>
  <w:style w:type="paragraph" w:customStyle="1" w:styleId="c5">
    <w:name w:val="c5"/>
    <w:basedOn w:val="Normal"/>
    <w:uiPriority w:val="99"/>
    <w:rsid w:val="0000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0057F9"/>
    <w:rPr>
      <w:rFonts w:cs="Times New Roman"/>
    </w:rPr>
  </w:style>
  <w:style w:type="paragraph" w:customStyle="1" w:styleId="c4">
    <w:name w:val="c4"/>
    <w:basedOn w:val="Normal"/>
    <w:uiPriority w:val="99"/>
    <w:rsid w:val="0000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057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977</Words>
  <Characters>5571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Link</cp:lastModifiedBy>
  <cp:revision>5</cp:revision>
  <dcterms:created xsi:type="dcterms:W3CDTF">2013-12-14T06:27:00Z</dcterms:created>
  <dcterms:modified xsi:type="dcterms:W3CDTF">2013-12-15T15:32:00Z</dcterms:modified>
</cp:coreProperties>
</file>