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№176 «Детский сад комбинированного вида»</w:t>
      </w: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A709A" w:rsidRDefault="00AA709A" w:rsidP="00AA709A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A709A" w:rsidRDefault="00AA709A" w:rsidP="00AA709A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A709A" w:rsidRDefault="00AA709A" w:rsidP="00AA709A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A709A" w:rsidRDefault="00AA709A" w:rsidP="00AA709A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шахматного клуба «Белая ладья»</w:t>
      </w:r>
    </w:p>
    <w:p w:rsidR="00AA709A" w:rsidRDefault="00AA709A" w:rsidP="00AA70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09A" w:rsidRDefault="00AA709A" w:rsidP="00AA70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Кемерово </w:t>
      </w: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709A" w:rsidTr="00AA709A">
        <w:tc>
          <w:tcPr>
            <w:tcW w:w="4785" w:type="dxa"/>
            <w:hideMark/>
          </w:tcPr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«__»_______2011г.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№176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Биктагирова Л.А.</w:t>
            </w:r>
          </w:p>
        </w:tc>
        <w:tc>
          <w:tcPr>
            <w:tcW w:w="4785" w:type="dxa"/>
            <w:hideMark/>
          </w:tcPr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Обсуждено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На заседании МО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Протокол №___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от «__»______2011г.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Руководитель МО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________________</w:t>
            </w:r>
          </w:p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Глебова Л.А.</w:t>
            </w:r>
          </w:p>
        </w:tc>
      </w:tr>
      <w:tr w:rsidR="00AA709A" w:rsidTr="00AA709A">
        <w:tc>
          <w:tcPr>
            <w:tcW w:w="4785" w:type="dxa"/>
          </w:tcPr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A709A" w:rsidRDefault="00AA7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№176 «Детский сад комбинированного вида»</w:t>
      </w:r>
    </w:p>
    <w:p w:rsidR="00AA709A" w:rsidRDefault="00AA709A" w:rsidP="00AA7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AA709A" w:rsidRDefault="00AA709A" w:rsidP="00AA7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Шайтанова Галина Александровна, воспитатель высшей квалификационной категории</w:t>
      </w:r>
    </w:p>
    <w:p w:rsidR="00AA709A" w:rsidRDefault="00AA709A" w:rsidP="00AA7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9A" w:rsidRDefault="00AA709A" w:rsidP="00AA7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A709A" w:rsidRDefault="00AA709A" w:rsidP="00AA7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850"/>
      </w:tblGrid>
      <w:tr w:rsidR="00AA709A" w:rsidTr="00AA709A">
        <w:tc>
          <w:tcPr>
            <w:tcW w:w="8330" w:type="dxa"/>
            <w:vAlign w:val="center"/>
          </w:tcPr>
          <w:p w:rsidR="00AA709A" w:rsidRDefault="00AA709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  <w:hideMark/>
          </w:tcPr>
          <w:p w:rsidR="00AA709A" w:rsidRPr="00AA709A" w:rsidRDefault="00AA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709A" w:rsidTr="00AA709A">
        <w:trPr>
          <w:trHeight w:val="832"/>
        </w:trPr>
        <w:tc>
          <w:tcPr>
            <w:tcW w:w="8330" w:type="dxa"/>
            <w:vAlign w:val="center"/>
            <w:hideMark/>
          </w:tcPr>
          <w:p w:rsidR="00AA709A" w:rsidRDefault="00AA709A" w:rsidP="00AA709A">
            <w:pPr>
              <w:pStyle w:val="a4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Пояснительная  записка</w:t>
            </w:r>
          </w:p>
        </w:tc>
        <w:tc>
          <w:tcPr>
            <w:tcW w:w="850" w:type="dxa"/>
            <w:vAlign w:val="center"/>
            <w:hideMark/>
          </w:tcPr>
          <w:p w:rsidR="00AA709A" w:rsidRPr="00AA709A" w:rsidRDefault="00AA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709A" w:rsidTr="00AA709A">
        <w:trPr>
          <w:trHeight w:val="832"/>
        </w:trPr>
        <w:tc>
          <w:tcPr>
            <w:tcW w:w="8330" w:type="dxa"/>
            <w:vAlign w:val="center"/>
            <w:hideMark/>
          </w:tcPr>
          <w:p w:rsidR="00AA709A" w:rsidRDefault="00AA709A" w:rsidP="00AA709A">
            <w:pPr>
              <w:pStyle w:val="a4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учебно-тематический  план</w:t>
            </w:r>
          </w:p>
        </w:tc>
        <w:tc>
          <w:tcPr>
            <w:tcW w:w="850" w:type="dxa"/>
            <w:vAlign w:val="center"/>
            <w:hideMark/>
          </w:tcPr>
          <w:p w:rsidR="00AA709A" w:rsidRPr="00AA709A" w:rsidRDefault="00AA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709A" w:rsidTr="00AA709A">
        <w:trPr>
          <w:trHeight w:val="698"/>
        </w:trPr>
        <w:tc>
          <w:tcPr>
            <w:tcW w:w="8330" w:type="dxa"/>
            <w:vAlign w:val="center"/>
            <w:hideMark/>
          </w:tcPr>
          <w:p w:rsidR="00AA709A" w:rsidRDefault="00AA709A" w:rsidP="00AA709A">
            <w:pPr>
              <w:pStyle w:val="a4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  <w:vAlign w:val="center"/>
            <w:hideMark/>
          </w:tcPr>
          <w:p w:rsidR="00AA709A" w:rsidRPr="00AA709A" w:rsidRDefault="00AA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709A" w:rsidTr="00AA709A">
        <w:trPr>
          <w:trHeight w:val="698"/>
        </w:trPr>
        <w:tc>
          <w:tcPr>
            <w:tcW w:w="8330" w:type="dxa"/>
            <w:vAlign w:val="center"/>
            <w:hideMark/>
          </w:tcPr>
          <w:p w:rsidR="00AA709A" w:rsidRDefault="00AA709A" w:rsidP="00AA709A">
            <w:pPr>
              <w:pStyle w:val="a4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список  литературы </w:t>
            </w:r>
          </w:p>
        </w:tc>
        <w:tc>
          <w:tcPr>
            <w:tcW w:w="850" w:type="dxa"/>
            <w:vAlign w:val="center"/>
            <w:hideMark/>
          </w:tcPr>
          <w:p w:rsidR="00AA709A" w:rsidRPr="00AA709A" w:rsidRDefault="00AA7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A709A" w:rsidRDefault="00AA709A" w:rsidP="00AA7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09A" w:rsidRDefault="00AA709A" w:rsidP="00AA709A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AA709A" w:rsidRDefault="00AA709A" w:rsidP="00046A1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BB3DA9" w:rsidRPr="00046A1C" w:rsidRDefault="00625319" w:rsidP="00046A1C">
      <w:pPr>
        <w:pStyle w:val="a4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46A1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BB3DA9" w:rsidRPr="00046A1C" w:rsidRDefault="00BB3DA9" w:rsidP="00046A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B3DA9" w:rsidRPr="00046A1C" w:rsidRDefault="00BB3DA9" w:rsidP="00046A1C">
      <w:pPr>
        <w:pStyle w:val="a4"/>
        <w:numPr>
          <w:ilvl w:val="1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1C">
        <w:rPr>
          <w:rFonts w:ascii="Times New Roman" w:hAnsi="Times New Roman" w:cs="Times New Roman"/>
          <w:b/>
          <w:sz w:val="28"/>
          <w:szCs w:val="28"/>
        </w:rPr>
        <w:t>Обоснование необходимости программы</w:t>
      </w:r>
    </w:p>
    <w:p w:rsidR="00BB3DA9" w:rsidRPr="00046A1C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В «Национальной доктрине образования в Российской Федерации», утвержденной постановлением Правительства Российской Федерации от 04 октября 2000 г. № 751 (СЗРФ.2000 № 41 ст.4089), в разделе «Основные цели и задачи образования» сказано, что «система образования призвана обеспечить… разностороннее и своевременное развитие детей и молодежи, их творческих способностей, формирование навыков самообразования, самореализацию личности».</w:t>
      </w:r>
    </w:p>
    <w:p w:rsidR="00BB3DA9" w:rsidRPr="00046A1C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Доказано что занятия шахматами укрепляют память, развивают аналитические способности и воображение, помогают вырабатывать такие черты характера, как организованность, целеустремленность, объективность. Увлекшись этой игрой, маленький непоседа становится усидчивее, озорник – выдержанней, зазнайка – самокритичней. Шахматы учат быть предельно внимательным, собранным. К тому же шахматы – замечательный повод для общения людей, способствующий углублению взаимопонимания, укреплению дружеских отношений. Не случайно девизом Всемирной шахматной федерации являются слова «Все мы одна семья».</w:t>
      </w:r>
    </w:p>
    <w:p w:rsidR="00BB3DA9" w:rsidRPr="00046A1C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В дошкольном учреждении на первый план выдвигается развивающая функция обучения, в значительной степени способствующая становлению личности дошкольников и наиболее полному раскрытию их творческих способностей.</w:t>
      </w:r>
    </w:p>
    <w:p w:rsidR="00BB3DA9" w:rsidRPr="00046A1C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 xml:space="preserve">Введение занятий по обучению игре в шахматы позволяет реализовать многие позитивные идеи отечественных теоретиков и практиков – сделать обучение радостным, поддерживать устойчивый интерес к знаниям. Стержневым моментом занятий становится деятельность самих воспитанников, когда они наблюдают, сравнивают, классифицируют, группируют, делают выводы, выясняют закономерности. При этом </w:t>
      </w:r>
      <w:r w:rsidRPr="00046A1C">
        <w:rPr>
          <w:rFonts w:ascii="Times New Roman" w:hAnsi="Times New Roman" w:cs="Times New Roman"/>
          <w:sz w:val="28"/>
          <w:szCs w:val="28"/>
        </w:rPr>
        <w:lastRenderedPageBreak/>
        <w:t>предусматривается широкое использование занимательного материала, включение в занятия игровых ситуаций, чтение дидактических сказок и т.д.</w:t>
      </w:r>
    </w:p>
    <w:p w:rsidR="00BB3DA9" w:rsidRPr="00046A1C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Шахматы в детском саду положительно влияют на совершенствование у детей многих психических процессов и таких качеств как восприятие, внимание, воображение, память, мышление, начальные формы волевого управления поведением.</w:t>
      </w:r>
    </w:p>
    <w:p w:rsidR="00BB3DA9" w:rsidRPr="00046A1C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Обучение игре в шахматы с самого раннего возраста помогает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BB3DA9" w:rsidRPr="00046A1C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Программа по обучению игре в шахматы максимально проста и доступна дошкольникам. Важное значение при обучении имеет специально организованная игровая деятельность на занятиях, использование приема обыгрывания заданий, создание игровых ситуаций, использование шахматных дидактических игр и пособий.</w:t>
      </w:r>
    </w:p>
    <w:p w:rsidR="00BB3DA9" w:rsidRPr="00046A1C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Обучаясь игре в шахматы, ребенок живет в мире сказок и превращений обыкновенной шахматной доски и фигур в волшебные. Что обогащает детскую фантазию. А изящество и красота отдельных ходов, шахматных комбинаций доставляет истинное удовольствие.</w:t>
      </w:r>
    </w:p>
    <w:p w:rsidR="00BB3DA9" w:rsidRPr="00046A1C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Шахматы – это упорный и настойчивый труд, и в то же время игра тысячи радостей. Целесообразно, чтобы шахматная игра заняла определенное место в педагогическом процессе детских образовательных учреждений, поскольку она является действенным средством умственного развития и подготовки детей к школе.</w:t>
      </w:r>
    </w:p>
    <w:p w:rsidR="00BB3DA9" w:rsidRPr="00046A1C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Основные проблемы развития шахмат в детских садах г. Кемерово:</w:t>
      </w:r>
    </w:p>
    <w:p w:rsidR="00BB3DA9" w:rsidRPr="00046A1C" w:rsidRDefault="00BB3DA9" w:rsidP="00046A1C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нехватка квалифицированных тренерских кадров</w:t>
      </w:r>
      <w:r w:rsidRPr="00046A1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2D2E" w:rsidRPr="00046A1C" w:rsidRDefault="00BB3DA9" w:rsidP="00046A1C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недостаточное число шахматного инвентаря и мест для занятий.</w:t>
      </w:r>
    </w:p>
    <w:p w:rsidR="00625319" w:rsidRPr="00046A1C" w:rsidRDefault="00625319" w:rsidP="00046A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DA9" w:rsidRPr="00046A1C" w:rsidRDefault="00BB3DA9" w:rsidP="00046A1C">
      <w:pPr>
        <w:pStyle w:val="a4"/>
        <w:numPr>
          <w:ilvl w:val="1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</w:t>
      </w:r>
    </w:p>
    <w:p w:rsidR="00BB3DA9" w:rsidRPr="00046A1C" w:rsidRDefault="00672ED9" w:rsidP="00046A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Цель программы</w:t>
      </w:r>
      <w:r w:rsidRPr="00046A1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53341" w:rsidRPr="00AA709A" w:rsidRDefault="00AA709A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672ED9" w:rsidRPr="00046A1C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игре в шахматы. </w:t>
      </w:r>
    </w:p>
    <w:p w:rsidR="00672ED9" w:rsidRPr="00046A1C" w:rsidRDefault="00672ED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672ED9" w:rsidRPr="00046A1C" w:rsidRDefault="00672ED9" w:rsidP="00F86772">
      <w:pPr>
        <w:pStyle w:val="a4"/>
        <w:numPr>
          <w:ilvl w:val="0"/>
          <w:numId w:val="25"/>
        </w:numPr>
        <w:spacing w:after="0" w:line="36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46A1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72ED9" w:rsidRPr="00046A1C" w:rsidRDefault="005F56E6" w:rsidP="00F86772">
      <w:pPr>
        <w:pStyle w:val="a4"/>
        <w:spacing w:after="0" w:line="36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Расширить</w:t>
      </w:r>
      <w:r w:rsidR="00672ED9" w:rsidRPr="00046A1C">
        <w:rPr>
          <w:rFonts w:ascii="Times New Roman" w:hAnsi="Times New Roman" w:cs="Times New Roman"/>
          <w:sz w:val="28"/>
          <w:szCs w:val="28"/>
        </w:rPr>
        <w:t xml:space="preserve"> кругозор,</w:t>
      </w:r>
      <w:r w:rsidRPr="00046A1C">
        <w:rPr>
          <w:rFonts w:ascii="Times New Roman" w:hAnsi="Times New Roman" w:cs="Times New Roman"/>
          <w:sz w:val="28"/>
          <w:szCs w:val="28"/>
        </w:rPr>
        <w:t xml:space="preserve"> пополнить знания, активизировать мыслительную деятельность</w:t>
      </w:r>
      <w:r w:rsidR="00672ED9" w:rsidRPr="00046A1C">
        <w:rPr>
          <w:rFonts w:ascii="Times New Roman" w:hAnsi="Times New Roman" w:cs="Times New Roman"/>
          <w:sz w:val="28"/>
          <w:szCs w:val="28"/>
        </w:rPr>
        <w:t xml:space="preserve"> дошкольника, </w:t>
      </w:r>
      <w:r w:rsidRPr="00046A1C">
        <w:rPr>
          <w:rFonts w:ascii="Times New Roman" w:hAnsi="Times New Roman" w:cs="Times New Roman"/>
          <w:sz w:val="28"/>
          <w:szCs w:val="28"/>
        </w:rPr>
        <w:t>учить ориентироваться на плоскости</w:t>
      </w:r>
      <w:r w:rsidR="00672ED9" w:rsidRPr="00046A1C">
        <w:rPr>
          <w:rFonts w:ascii="Times New Roman" w:hAnsi="Times New Roman" w:cs="Times New Roman"/>
          <w:sz w:val="28"/>
          <w:szCs w:val="28"/>
        </w:rPr>
        <w:t>, тренировать логическое мышление и память, наблюдательность, внимание и т.п.</w:t>
      </w:r>
    </w:p>
    <w:p w:rsidR="00672ED9" w:rsidRPr="00046A1C" w:rsidRDefault="005F56E6" w:rsidP="00F86772">
      <w:pPr>
        <w:pStyle w:val="a4"/>
        <w:numPr>
          <w:ilvl w:val="0"/>
          <w:numId w:val="25"/>
        </w:numPr>
        <w:spacing w:after="0" w:line="36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Воспитательная</w:t>
      </w:r>
      <w:r w:rsidRPr="00046A1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F56E6" w:rsidRPr="00046A1C" w:rsidRDefault="005F56E6" w:rsidP="00F86772">
      <w:pPr>
        <w:pStyle w:val="a4"/>
        <w:spacing w:after="0" w:line="36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Выработать у ребенка настойчивость, выдержку, волю, спокойствие, уверенность в своих силах и стойкий характер.</w:t>
      </w:r>
    </w:p>
    <w:p w:rsidR="005F56E6" w:rsidRPr="00046A1C" w:rsidRDefault="00625319" w:rsidP="00F86772">
      <w:pPr>
        <w:pStyle w:val="a4"/>
        <w:numPr>
          <w:ilvl w:val="0"/>
          <w:numId w:val="25"/>
        </w:numPr>
        <w:spacing w:after="0" w:line="36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Общеразвивающая</w:t>
      </w:r>
      <w:r w:rsidR="005F56E6" w:rsidRPr="00046A1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72ED9" w:rsidRPr="00046A1C" w:rsidRDefault="005F56E6" w:rsidP="00046A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Окунуть детей в мир сказок и превращений обыкновенной доски и фигур в волшебные, заинтересовать красотой и изяществом отдельных ходов, шахматных комбинаций. Научить находить в обыкновенном – необыкновенное, получать эстетическое наслаждение, восхищаться удивительной игрой. Обогащать детскую фантазию.</w:t>
      </w:r>
      <w:r w:rsidR="00625319" w:rsidRPr="00046A1C">
        <w:rPr>
          <w:rFonts w:ascii="Times New Roman" w:hAnsi="Times New Roman" w:cs="Times New Roman"/>
          <w:sz w:val="28"/>
          <w:szCs w:val="28"/>
        </w:rPr>
        <w:t xml:space="preserve"> </w:t>
      </w:r>
      <w:r w:rsidR="00332D2E" w:rsidRPr="00046A1C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4D1C27" w:rsidRPr="00046A1C">
        <w:rPr>
          <w:rFonts w:ascii="Times New Roman" w:hAnsi="Times New Roman" w:cs="Times New Roman"/>
          <w:sz w:val="28"/>
          <w:szCs w:val="28"/>
        </w:rPr>
        <w:t>детям стать сильными духом, преодолеть себя, достичь вершин мастерства.</w:t>
      </w:r>
      <w:r w:rsidR="00332D2E" w:rsidRPr="00046A1C">
        <w:rPr>
          <w:rFonts w:ascii="Times New Roman" w:hAnsi="Times New Roman" w:cs="Times New Roman"/>
          <w:sz w:val="28"/>
          <w:szCs w:val="28"/>
        </w:rPr>
        <w:t xml:space="preserve"> Воспитывать лидерство, стремление стать первым, завоевывать высшие награды и титулы.</w:t>
      </w:r>
      <w:r w:rsidR="004D1C27" w:rsidRPr="00046A1C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332D2E" w:rsidRPr="00046A1C">
        <w:rPr>
          <w:rFonts w:ascii="Times New Roman" w:hAnsi="Times New Roman" w:cs="Times New Roman"/>
          <w:sz w:val="28"/>
          <w:szCs w:val="28"/>
        </w:rPr>
        <w:t xml:space="preserve">организованность, </w:t>
      </w:r>
      <w:r w:rsidR="004D1C27" w:rsidRPr="00046A1C">
        <w:rPr>
          <w:rFonts w:ascii="Times New Roman" w:hAnsi="Times New Roman" w:cs="Times New Roman"/>
          <w:sz w:val="28"/>
          <w:szCs w:val="28"/>
        </w:rPr>
        <w:t>гармоничное физическое и интеллектуальное развитие через длительные тренировки для поддержания формы, самообладания и эмоциональной устойчивости</w:t>
      </w:r>
      <w:r w:rsidR="00332D2E" w:rsidRPr="00046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DA9" w:rsidRDefault="00BB3DA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72" w:rsidRPr="00AA709A" w:rsidRDefault="00F86772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341" w:rsidRPr="00AA709A" w:rsidRDefault="00E53341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341" w:rsidRDefault="00E53341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09A" w:rsidRPr="00AA709A" w:rsidRDefault="00AA709A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72" w:rsidRPr="00046A1C" w:rsidRDefault="00F86772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A9" w:rsidRPr="00046A1C" w:rsidRDefault="00BB3DA9" w:rsidP="00046A1C">
      <w:pPr>
        <w:pStyle w:val="a4"/>
        <w:numPr>
          <w:ilvl w:val="1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Объем </w:t>
      </w:r>
      <w:r w:rsidR="00332D2E" w:rsidRPr="00046A1C">
        <w:rPr>
          <w:rFonts w:ascii="Times New Roman" w:hAnsi="Times New Roman" w:cs="Times New Roman"/>
          <w:b/>
          <w:sz w:val="28"/>
          <w:szCs w:val="28"/>
        </w:rPr>
        <w:t xml:space="preserve">и реализация </w:t>
      </w:r>
      <w:r w:rsidRPr="00046A1C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8D35D9" w:rsidRPr="00046A1C" w:rsidRDefault="00332D2E" w:rsidP="00F86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Рабочая программа рассчитана на два года обучения для детей старшего дошкольного возраста</w:t>
      </w:r>
      <w:r w:rsidR="00E53341">
        <w:rPr>
          <w:rFonts w:ascii="Times New Roman" w:hAnsi="Times New Roman" w:cs="Times New Roman"/>
          <w:sz w:val="28"/>
          <w:szCs w:val="28"/>
        </w:rPr>
        <w:t>,</w:t>
      </w:r>
      <w:r w:rsidRPr="00046A1C">
        <w:rPr>
          <w:rFonts w:ascii="Times New Roman" w:hAnsi="Times New Roman" w:cs="Times New Roman"/>
          <w:sz w:val="28"/>
          <w:szCs w:val="28"/>
        </w:rPr>
        <w:t xml:space="preserve"> с проведением одного занятия в неделю</w:t>
      </w:r>
      <w:r w:rsidR="003A34EF" w:rsidRPr="00046A1C">
        <w:rPr>
          <w:rFonts w:ascii="Times New Roman" w:hAnsi="Times New Roman" w:cs="Times New Roman"/>
          <w:sz w:val="28"/>
          <w:szCs w:val="28"/>
        </w:rPr>
        <w:t xml:space="preserve"> во второй половине дня</w:t>
      </w:r>
      <w:r w:rsidRPr="00046A1C">
        <w:rPr>
          <w:rFonts w:ascii="Times New Roman" w:hAnsi="Times New Roman" w:cs="Times New Roman"/>
          <w:sz w:val="28"/>
          <w:szCs w:val="28"/>
        </w:rPr>
        <w:t>.</w:t>
      </w:r>
    </w:p>
    <w:p w:rsidR="008D35D9" w:rsidRPr="00046A1C" w:rsidRDefault="00332D2E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В центре внимания находиться личность ребенка. Дети через игру в шахматы имеют возможность осуществить свои интересы, планы, замыслы.</w:t>
      </w:r>
    </w:p>
    <w:p w:rsidR="008D35D9" w:rsidRPr="00046A1C" w:rsidRDefault="008D35D9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5D9" w:rsidRPr="00046A1C" w:rsidRDefault="008D35D9" w:rsidP="00F86772">
      <w:pPr>
        <w:pStyle w:val="a4"/>
        <w:numPr>
          <w:ilvl w:val="1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1C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</w:t>
      </w:r>
      <w:r w:rsidR="006C54FF" w:rsidRPr="00046A1C">
        <w:rPr>
          <w:rFonts w:ascii="Times New Roman" w:hAnsi="Times New Roman" w:cs="Times New Roman"/>
          <w:b/>
          <w:sz w:val="28"/>
          <w:szCs w:val="28"/>
        </w:rPr>
        <w:t xml:space="preserve"> воспитанником</w:t>
      </w:r>
      <w:r w:rsidRPr="00046A1C">
        <w:rPr>
          <w:rFonts w:ascii="Times New Roman" w:hAnsi="Times New Roman" w:cs="Times New Roman"/>
          <w:b/>
          <w:sz w:val="28"/>
          <w:szCs w:val="28"/>
        </w:rPr>
        <w:t>:</w:t>
      </w:r>
    </w:p>
    <w:p w:rsidR="00625319" w:rsidRPr="00046A1C" w:rsidRDefault="003A34EF" w:rsidP="00F86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М</w:t>
      </w:r>
      <w:r w:rsidR="00625319" w:rsidRPr="00046A1C">
        <w:rPr>
          <w:rFonts w:ascii="Times New Roman" w:hAnsi="Times New Roman" w:cs="Times New Roman"/>
          <w:sz w:val="28"/>
          <w:szCs w:val="28"/>
        </w:rPr>
        <w:t>аксимальная учебная нагрузка воспитанника составляет 72 часа, в том числе:</w:t>
      </w:r>
    </w:p>
    <w:p w:rsidR="00625319" w:rsidRPr="00046A1C" w:rsidRDefault="00625319" w:rsidP="001674AE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в первом году обучения 36 часов;</w:t>
      </w:r>
    </w:p>
    <w:p w:rsidR="00625319" w:rsidRPr="00046A1C" w:rsidRDefault="00625319" w:rsidP="001674AE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во втором году обучения 36часов.</w:t>
      </w:r>
    </w:p>
    <w:p w:rsidR="00625319" w:rsidRPr="00046A1C" w:rsidRDefault="00625319" w:rsidP="00046A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4EF" w:rsidRPr="00046A1C" w:rsidRDefault="003A34EF" w:rsidP="00F86772">
      <w:pPr>
        <w:pStyle w:val="a4"/>
        <w:numPr>
          <w:ilvl w:val="1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1C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3A34EF" w:rsidRPr="00046A1C" w:rsidRDefault="00F86772" w:rsidP="00F86772">
      <w:pPr>
        <w:pStyle w:val="2"/>
        <w:tabs>
          <w:tab w:val="left" w:pos="284"/>
        </w:tabs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A34EF" w:rsidRPr="00046A1C">
        <w:rPr>
          <w:bCs/>
          <w:sz w:val="28"/>
          <w:szCs w:val="28"/>
        </w:rPr>
        <w:t>Реализация программы шахматного клуба «Белая ладья» требует наличия кабинета «Шахматы».</w:t>
      </w:r>
    </w:p>
    <w:p w:rsidR="003A34EF" w:rsidRPr="00046A1C" w:rsidRDefault="003A34EF" w:rsidP="000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ab/>
        <w:t>Оборудование кабинета:</w:t>
      </w:r>
    </w:p>
    <w:p w:rsidR="003A34EF" w:rsidRPr="00046A1C" w:rsidRDefault="003A34EF" w:rsidP="00F86772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дидактические игры для обучения игре в шахматы;</w:t>
      </w:r>
    </w:p>
    <w:p w:rsidR="003A34EF" w:rsidRPr="00046A1C" w:rsidRDefault="003A34EF" w:rsidP="00F86772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наглядные пособия (альбомы, портреты выдающихся шахматистов, тренировочные диаграммы, иллюстрации, фотографии);</w:t>
      </w:r>
    </w:p>
    <w:p w:rsidR="003A34EF" w:rsidRPr="00046A1C" w:rsidRDefault="003A34EF" w:rsidP="00F86772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демонстрационные настенные магнитные доски с комплектами шахматных фигур;</w:t>
      </w:r>
    </w:p>
    <w:p w:rsidR="003A34EF" w:rsidRPr="00046A1C" w:rsidRDefault="003A34EF" w:rsidP="00F86772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настольные шахматы разных видов</w:t>
      </w:r>
      <w:r w:rsidRPr="00046A1C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3A34EF" w:rsidRPr="00046A1C" w:rsidRDefault="003A34EF" w:rsidP="00F86772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шахматные столы</w:t>
      </w:r>
      <w:r w:rsidRPr="00046A1C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3A34EF" w:rsidRPr="00046A1C" w:rsidRDefault="003A34EF" w:rsidP="00F86772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шахматные часы</w:t>
      </w:r>
      <w:r w:rsidRPr="00046A1C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3A34EF" w:rsidRPr="00046A1C" w:rsidRDefault="003A34EF" w:rsidP="00F86772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обучающие видеоуроки по шахматам</w:t>
      </w:r>
      <w:r w:rsidRPr="00046A1C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3A34EF" w:rsidRPr="00046A1C" w:rsidRDefault="003A34EF" w:rsidP="00F86772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lastRenderedPageBreak/>
        <w:t>симуляторы игр</w:t>
      </w:r>
      <w:r w:rsidRPr="00046A1C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3A34EF" w:rsidRPr="00046A1C" w:rsidRDefault="003A34EF" w:rsidP="00F86772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уголок «Шахматы» в старшей и подготовительной группах;</w:t>
      </w:r>
    </w:p>
    <w:p w:rsidR="003A34EF" w:rsidRPr="00046A1C" w:rsidRDefault="003A34EF" w:rsidP="00F86772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родительский уголок «Шахматы».</w:t>
      </w:r>
    </w:p>
    <w:p w:rsidR="003A34EF" w:rsidRPr="00046A1C" w:rsidRDefault="00F86772" w:rsidP="00F86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34EF" w:rsidRPr="00046A1C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автоматизированное рабочее место тренера (ПК, проектор, акустическая система, принтер).</w:t>
      </w:r>
    </w:p>
    <w:p w:rsidR="003A34EF" w:rsidRPr="00046A1C" w:rsidRDefault="003A34EF" w:rsidP="00046A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19" w:rsidRPr="00F86772" w:rsidRDefault="003A34EF" w:rsidP="00F86772">
      <w:pPr>
        <w:pStyle w:val="a4"/>
        <w:numPr>
          <w:ilvl w:val="1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1C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</w:t>
      </w:r>
      <w:r w:rsidR="00625319" w:rsidRPr="00046A1C">
        <w:rPr>
          <w:rFonts w:ascii="Times New Roman" w:hAnsi="Times New Roman" w:cs="Times New Roman"/>
          <w:b/>
          <w:sz w:val="28"/>
          <w:szCs w:val="28"/>
        </w:rPr>
        <w:t>своения программы</w:t>
      </w:r>
    </w:p>
    <w:p w:rsidR="00625319" w:rsidRPr="00046A1C" w:rsidRDefault="00625319" w:rsidP="00046A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Воспитанники должны</w:t>
      </w:r>
      <w:r w:rsidRPr="00046A1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5319" w:rsidRPr="00046A1C" w:rsidRDefault="00625319" w:rsidP="00046A1C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иметь представление о шахматной доске, ориентироваться на ней;</w:t>
      </w:r>
    </w:p>
    <w:p w:rsidR="00625319" w:rsidRPr="00046A1C" w:rsidRDefault="00625319" w:rsidP="00046A1C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различать и называть шахматные фигуры;</w:t>
      </w:r>
    </w:p>
    <w:p w:rsidR="00625319" w:rsidRPr="00046A1C" w:rsidRDefault="00625319" w:rsidP="00046A1C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правильно расставлять шахматные фигуры на шахматной доске в начальное положение;</w:t>
      </w:r>
    </w:p>
    <w:p w:rsidR="00625319" w:rsidRPr="00046A1C" w:rsidRDefault="00625319" w:rsidP="00046A1C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иметь представление об элементарных правилах игры;</w:t>
      </w:r>
    </w:p>
    <w:p w:rsidR="00625319" w:rsidRPr="00046A1C" w:rsidRDefault="00625319" w:rsidP="00046A1C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играть малым числом фигур</w:t>
      </w:r>
      <w:r w:rsidRPr="00046A1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5319" w:rsidRPr="00046A1C" w:rsidRDefault="00625319" w:rsidP="00046A1C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иметь представление об истории шахмат и выдающихся шахматистах;</w:t>
      </w:r>
    </w:p>
    <w:p w:rsidR="00625319" w:rsidRPr="00046A1C" w:rsidRDefault="00625319" w:rsidP="00046A1C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владеть основными шахматными терминами</w:t>
      </w:r>
      <w:r w:rsidRPr="00046A1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5319" w:rsidRPr="00046A1C" w:rsidRDefault="00625319" w:rsidP="00046A1C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правильно применять элементарные правила игры;</w:t>
      </w:r>
    </w:p>
    <w:p w:rsidR="00625319" w:rsidRPr="00046A1C" w:rsidRDefault="00625319" w:rsidP="00046A1C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1C">
        <w:rPr>
          <w:rFonts w:ascii="Times New Roman" w:hAnsi="Times New Roman" w:cs="Times New Roman"/>
          <w:sz w:val="28"/>
          <w:szCs w:val="28"/>
        </w:rPr>
        <w:t>иметь представление о некоторых тактических приемах.</w:t>
      </w:r>
    </w:p>
    <w:p w:rsidR="00752E74" w:rsidRPr="00046A1C" w:rsidRDefault="00752E74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52E74" w:rsidRPr="00046A1C" w:rsidRDefault="00752E74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52E74" w:rsidRPr="00046A1C" w:rsidRDefault="00752E74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32D2E" w:rsidRDefault="00332D2E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72" w:rsidRDefault="00F86772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72" w:rsidRDefault="00F86772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72" w:rsidRDefault="00F86772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72" w:rsidRDefault="00F86772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86772" w:rsidRPr="00046A1C" w:rsidRDefault="00F86772" w:rsidP="00046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F3878" w:rsidRPr="00046A1C" w:rsidRDefault="003A34EF" w:rsidP="00046A1C">
      <w:pPr>
        <w:pStyle w:val="a4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46A1C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Учебно-тематический план</w:t>
      </w:r>
    </w:p>
    <w:p w:rsidR="000F3878" w:rsidRPr="00046A1C" w:rsidRDefault="000F3878" w:rsidP="00046A1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4851"/>
        <w:gridCol w:w="1701"/>
        <w:gridCol w:w="1240"/>
        <w:gridCol w:w="1275"/>
      </w:tblGrid>
      <w:tr w:rsidR="003A34EF" w:rsidRPr="00046A1C" w:rsidTr="00F86772">
        <w:tc>
          <w:tcPr>
            <w:tcW w:w="4851" w:type="dxa"/>
            <w:vMerge w:val="restart"/>
            <w:vAlign w:val="center"/>
          </w:tcPr>
          <w:p w:rsidR="003A34EF" w:rsidRPr="00F86772" w:rsidRDefault="003A34EF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216" w:type="dxa"/>
            <w:gridSpan w:val="3"/>
            <w:vAlign w:val="center"/>
          </w:tcPr>
          <w:p w:rsidR="003A34EF" w:rsidRPr="00046A1C" w:rsidRDefault="003A34EF" w:rsidP="00F86772">
            <w:pPr>
              <w:pStyle w:val="a4"/>
              <w:spacing w:line="360" w:lineRule="auto"/>
              <w:ind w:left="0" w:firstLine="709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A34EF" w:rsidRPr="00046A1C" w:rsidTr="00F86772">
        <w:tc>
          <w:tcPr>
            <w:tcW w:w="4851" w:type="dxa"/>
            <w:vMerge/>
            <w:vAlign w:val="center"/>
          </w:tcPr>
          <w:p w:rsidR="003A34EF" w:rsidRPr="00046A1C" w:rsidRDefault="003A34EF" w:rsidP="00F86772">
            <w:pPr>
              <w:pStyle w:val="a4"/>
              <w:spacing w:line="36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A34EF" w:rsidRPr="00F86772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7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15" w:type="dxa"/>
            <w:gridSpan w:val="2"/>
            <w:vAlign w:val="center"/>
          </w:tcPr>
          <w:p w:rsidR="003A34EF" w:rsidRPr="00F86772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77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3A34EF" w:rsidRPr="00046A1C" w:rsidTr="00F86772">
        <w:trPr>
          <w:cantSplit/>
          <w:trHeight w:val="2137"/>
        </w:trPr>
        <w:tc>
          <w:tcPr>
            <w:tcW w:w="4851" w:type="dxa"/>
            <w:vMerge/>
            <w:vAlign w:val="center"/>
          </w:tcPr>
          <w:p w:rsidR="003A34EF" w:rsidRPr="00046A1C" w:rsidRDefault="003A34EF" w:rsidP="00F86772">
            <w:pPr>
              <w:pStyle w:val="a4"/>
              <w:spacing w:line="36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A34EF" w:rsidRPr="00046A1C" w:rsidRDefault="003A34EF" w:rsidP="00F86772">
            <w:pPr>
              <w:pStyle w:val="a4"/>
              <w:spacing w:line="36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textDirection w:val="btLr"/>
            <w:vAlign w:val="center"/>
          </w:tcPr>
          <w:p w:rsidR="003A34EF" w:rsidRPr="00046A1C" w:rsidRDefault="00D07556" w:rsidP="00F86772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275" w:type="dxa"/>
            <w:textDirection w:val="btLr"/>
            <w:vAlign w:val="center"/>
          </w:tcPr>
          <w:p w:rsidR="003A34EF" w:rsidRPr="00046A1C" w:rsidRDefault="00D07556" w:rsidP="00F86772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3A34EF" w:rsidRPr="00046A1C" w:rsidTr="008D2E8A">
        <w:tc>
          <w:tcPr>
            <w:tcW w:w="4851" w:type="dxa"/>
            <w:vAlign w:val="center"/>
          </w:tcPr>
          <w:p w:rsidR="003A34EF" w:rsidRPr="00F86772" w:rsidRDefault="00D07556" w:rsidP="00F867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2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   Шахматная доска</w:t>
            </w:r>
          </w:p>
        </w:tc>
        <w:tc>
          <w:tcPr>
            <w:tcW w:w="1701" w:type="dxa"/>
            <w:vAlign w:val="center"/>
          </w:tcPr>
          <w:p w:rsidR="003A34EF" w:rsidRPr="00F86772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0" w:type="dxa"/>
            <w:vAlign w:val="center"/>
          </w:tcPr>
          <w:p w:rsidR="003A34EF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3A34EF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34EF" w:rsidRPr="00046A1C" w:rsidTr="008D2E8A">
        <w:tc>
          <w:tcPr>
            <w:tcW w:w="4851" w:type="dxa"/>
            <w:vAlign w:val="center"/>
          </w:tcPr>
          <w:p w:rsidR="003A34EF" w:rsidRPr="00F86772" w:rsidRDefault="00F86772" w:rsidP="00F867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F86772">
              <w:rPr>
                <w:rFonts w:ascii="Times New Roman" w:hAnsi="Times New Roman" w:cs="Times New Roman"/>
                <w:bCs/>
                <w:sz w:val="28"/>
                <w:szCs w:val="28"/>
              </w:rPr>
              <w:t>Тема 1.1   Шахматная доска</w:t>
            </w:r>
          </w:p>
        </w:tc>
        <w:tc>
          <w:tcPr>
            <w:tcW w:w="1701" w:type="dxa"/>
            <w:vAlign w:val="center"/>
          </w:tcPr>
          <w:p w:rsidR="003A34EF" w:rsidRPr="00F86772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vAlign w:val="center"/>
          </w:tcPr>
          <w:p w:rsidR="003A34EF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A34EF" w:rsidRPr="00F86772" w:rsidRDefault="00BA4246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4EF" w:rsidRPr="00046A1C" w:rsidTr="008D2E8A">
        <w:tc>
          <w:tcPr>
            <w:tcW w:w="4851" w:type="dxa"/>
            <w:vAlign w:val="center"/>
          </w:tcPr>
          <w:p w:rsidR="003A34EF" w:rsidRPr="00046A1C" w:rsidRDefault="00F86772" w:rsidP="00F86772">
            <w:pPr>
              <w:pStyle w:val="a4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1.2   Элементы шахматной доски</w:t>
            </w:r>
          </w:p>
        </w:tc>
        <w:tc>
          <w:tcPr>
            <w:tcW w:w="1701" w:type="dxa"/>
            <w:vAlign w:val="center"/>
          </w:tcPr>
          <w:p w:rsidR="003A34EF" w:rsidRPr="00F86772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vAlign w:val="center"/>
          </w:tcPr>
          <w:p w:rsidR="003A34EF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3A34EF" w:rsidRPr="00F86772" w:rsidRDefault="00BA4246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D07556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   Шахматные фигуры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D07556" w:rsidRPr="00F86772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7556" w:rsidRPr="00046A1C" w:rsidTr="008D2E8A">
        <w:trPr>
          <w:trHeight w:val="389"/>
        </w:trPr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2.1   Пешка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D07556" w:rsidRPr="00F86772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2.2   Ладья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D07556" w:rsidRPr="00F86772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2.3  Слон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2.4  Ферзь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2.5  Конь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2.6  Король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D07556" w:rsidP="00F8677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год обучения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D07556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  Шахматные позиции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3.1  Повторение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3.2  Рокировка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07556" w:rsidRPr="008D2E8A" w:rsidRDefault="00F01525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3.3 Конь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D07556" w:rsidRPr="008D2E8A" w:rsidRDefault="00F01525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3.4  Король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F86772" w:rsidP="00F8677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07556"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Тема 3.5  Тактические приемы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D07556" w:rsidRPr="008D2E8A" w:rsidRDefault="00F01525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D07556" w:rsidP="00F8677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год обучения</w:t>
            </w:r>
          </w:p>
        </w:tc>
        <w:tc>
          <w:tcPr>
            <w:tcW w:w="1701" w:type="dxa"/>
            <w:vAlign w:val="center"/>
          </w:tcPr>
          <w:p w:rsidR="00D07556" w:rsidRPr="008D2E8A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07556" w:rsidRPr="00046A1C" w:rsidTr="008D2E8A">
        <w:tc>
          <w:tcPr>
            <w:tcW w:w="4851" w:type="dxa"/>
            <w:vAlign w:val="center"/>
          </w:tcPr>
          <w:p w:rsidR="00D07556" w:rsidRPr="00046A1C" w:rsidRDefault="00D07556" w:rsidP="00F8677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07556" w:rsidRPr="00046A1C" w:rsidRDefault="00D07556" w:rsidP="00F867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240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75" w:type="dxa"/>
            <w:vAlign w:val="center"/>
          </w:tcPr>
          <w:p w:rsidR="00D07556" w:rsidRPr="008D2E8A" w:rsidRDefault="008D2E8A" w:rsidP="008D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8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AA709A" w:rsidRDefault="00AA709A" w:rsidP="00AA709A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F01525" w:rsidP="00AA709A">
      <w:pPr>
        <w:pStyle w:val="a4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46A1C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AA709A" w:rsidRPr="00AA709A" w:rsidRDefault="00AA709A" w:rsidP="00AA709A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/>
          <w:bCs/>
          <w:sz w:val="28"/>
          <w:szCs w:val="28"/>
        </w:rPr>
        <w:t>Раздел 1   Шахматная доска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1.1   Шахматная доска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Рождение, история развития шахмат. Знакомство с шахматной доской. Белые и черные поля. Чередование белых и черных полей на шахматной доске. Шахматная доска и шахматные поля квадратные.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Практическое занятие по теме «Шахматная доска».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1.2   Элементы шахматной доски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 xml:space="preserve">Расположение доски между партнерами. Горизонтальная линия. Количество полей и горизонталей на доске. Вертикальная линия. Количество полей в вертикали. Чередование белых и черных полей в горизонтали и вертикали. Диагональ. Отличие диагонали от вертикали. Количество полей в диагонали. Большая белая и большая черная диагонали. Короткие диагонали. Центр. Форма центра. Количество полей в центре. </w:t>
      </w:r>
    </w:p>
    <w:p w:rsidR="00985274" w:rsidRPr="00046A1C" w:rsidRDefault="00985274" w:rsidP="009852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46A1C">
        <w:rPr>
          <w:rFonts w:ascii="Times New Roman" w:hAnsi="Times New Roman" w:cs="Times New Roman"/>
          <w:bCs/>
          <w:sz w:val="28"/>
          <w:szCs w:val="28"/>
        </w:rPr>
        <w:t>Мероприятие «Шахматная эстафета».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1C">
        <w:rPr>
          <w:rFonts w:ascii="Times New Roman" w:hAnsi="Times New Roman" w:cs="Times New Roman"/>
          <w:b/>
          <w:bCs/>
          <w:sz w:val="28"/>
          <w:szCs w:val="28"/>
        </w:rPr>
        <w:t>Раздел 2   Шахматные фигуры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2.1   Пешка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Знакомство с пешкой. Место пешки в начальном положении. Особенности пешки. Пешечные заповеди.  Пешка против пешки, две пешки против одной, одна пешка против двух, две пешки против двух, многопешечные положения. Правила шахматной игры.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Дидактические игры «Пешечная эстафета», «Знатоки шахмат», «Игра на уничтожение».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Практическое занятие по теме «Пешка».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Мероприятие «Праздник пешки».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2.2   Ладья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Знакомство с ладьей. Место ладьи в начальном положении. Ход и взятие ладьи. Диаграмма и ее решение. Шахматные позиции.</w:t>
      </w:r>
    </w:p>
    <w:p w:rsidR="00985274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Дидактическая игра «Тайны шахматной доски»</w:t>
      </w:r>
      <w:r>
        <w:rPr>
          <w:rFonts w:ascii="Times New Roman" w:hAnsi="Times New Roman" w:cs="Times New Roman"/>
          <w:bCs/>
          <w:sz w:val="28"/>
          <w:szCs w:val="28"/>
        </w:rPr>
        <w:t>, «Загадки шахматной шкатулки».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Мероприятие </w:t>
      </w:r>
      <w:r w:rsidRPr="00046A1C">
        <w:rPr>
          <w:rFonts w:ascii="Times New Roman" w:hAnsi="Times New Roman" w:cs="Times New Roman"/>
          <w:bCs/>
          <w:sz w:val="28"/>
          <w:szCs w:val="28"/>
        </w:rPr>
        <w:t>«Конкурс смекалистых».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Практическое занятие по теме «Ладья».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2.3  Слон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Знакомство со слоном. Место слона в начальном положении. Ход слона, взятие. Белопольные и чернопольные слоны. Легкая и тяжелая фигура. Ладья против слона, две ладьи против слона, ладья против двух слонов, две ладьи против двух слонов.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Дидактическая игра «Игра на уничтожение».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2.4  Ферзь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Знакомство с ферзем. Место ферзя в начальном положении. Ход ферзя, взятие. Ферзь – тяжелая фигура. Ферзь против ферзя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Дидактическая игра «Игра на уничтожение».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2.5  Конь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Знакомство с конем. Место коня в начальном положении. Ход коня, взятие. Конь против коня, два коня против одного, один конь против двух, два коня против двух. Конь против ферзя, ладьи, слона, сложные положения.</w:t>
      </w:r>
    </w:p>
    <w:p w:rsidR="00985274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Дидактическая игра «Игра на уничтожение».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2.6  Король</w:t>
      </w:r>
    </w:p>
    <w:p w:rsidR="00985274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 xml:space="preserve">Знакомство с королем. Место коня в начальном положении. Ход короля, взятие. Король против ферзя, король против ладьи, король против </w:t>
      </w:r>
      <w:r w:rsidRPr="00046A1C">
        <w:rPr>
          <w:rFonts w:ascii="Times New Roman" w:hAnsi="Times New Roman" w:cs="Times New Roman"/>
          <w:bCs/>
          <w:sz w:val="28"/>
          <w:szCs w:val="28"/>
        </w:rPr>
        <w:lastRenderedPageBreak/>
        <w:t>слона, король против коня, король против пешки. Шах ферзем, ладьей, слоном, конем, пешкой. Защита от шаха. Мат ферзем, ладьей, слоном, конем, пешкой. Партия.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1C">
        <w:rPr>
          <w:rFonts w:ascii="Times New Roman" w:hAnsi="Times New Roman" w:cs="Times New Roman"/>
          <w:b/>
          <w:bCs/>
          <w:sz w:val="28"/>
          <w:szCs w:val="28"/>
        </w:rPr>
        <w:t>Раздел 3  Шахматные позиции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3.1  Повторение</w:t>
      </w:r>
    </w:p>
    <w:p w:rsidR="00985274" w:rsidRPr="00046A1C" w:rsidRDefault="00EB28E8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Поля. Горизонталь. Вертикаль. Диагональ. Центр. Ходы фигур, взятие. Шах. Мат. Пат. Начальное положение. </w:t>
      </w:r>
      <w:r w:rsidR="00985274" w:rsidRPr="00046A1C">
        <w:rPr>
          <w:rFonts w:ascii="Times New Roman" w:hAnsi="Times New Roman" w:cs="Times New Roman"/>
          <w:bCs/>
          <w:sz w:val="28"/>
          <w:szCs w:val="28"/>
        </w:rPr>
        <w:t>Игра пешками, слоном, ладьей, ферзем, королем. Правило «Короля не бьют».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Мероприятие «Шахматная викторина».</w:t>
      </w:r>
    </w:p>
    <w:p w:rsidR="00985274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3.2  Рокировка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Понятие рокировки. Длинная и короткая рокировка. Три правила рокировки.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Практическое занятие по теме «Рокировка».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3.3 Конь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Легкая фигура – конь. Ход коня – буква «Г». С белого поля на черное. Конь против других фигур. Позиция «Вилка». Коллективная игра.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46A1C">
        <w:rPr>
          <w:rFonts w:ascii="Times New Roman" w:hAnsi="Times New Roman" w:cs="Times New Roman"/>
          <w:bCs/>
          <w:sz w:val="28"/>
          <w:szCs w:val="28"/>
        </w:rPr>
        <w:t xml:space="preserve"> викторина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теме</w:t>
      </w:r>
      <w:r w:rsidRPr="00046A1C">
        <w:rPr>
          <w:rFonts w:ascii="Times New Roman" w:hAnsi="Times New Roman" w:cs="Times New Roman"/>
          <w:bCs/>
          <w:sz w:val="28"/>
          <w:szCs w:val="28"/>
        </w:rPr>
        <w:t xml:space="preserve"> «Конь».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3.4  Король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Мат. Пат. «Вечный шах». Игра в парах.</w:t>
      </w:r>
    </w:p>
    <w:p w:rsidR="00985274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Дидактическая игра «Шах или не шах».</w:t>
      </w:r>
    </w:p>
    <w:p w:rsidR="00EB28E8" w:rsidRPr="00046A1C" w:rsidRDefault="00EB28E8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Дидактические задания «Поставь мат в один ход», «Поставь мат в два хода».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Практическое занятие по теме «Работа с диаграммами».</w:t>
      </w:r>
    </w:p>
    <w:p w:rsidR="00985274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8E8" w:rsidRPr="00046A1C" w:rsidRDefault="00EB28E8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Pr="00046A1C">
        <w:rPr>
          <w:rFonts w:ascii="Times New Roman" w:hAnsi="Times New Roman" w:cs="Times New Roman"/>
          <w:b/>
          <w:bCs/>
          <w:sz w:val="28"/>
          <w:szCs w:val="28"/>
        </w:rPr>
        <w:t>Тема 3.5  Тактические приемы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Дебют. Три правила дебюта. Мат ферзем. Линейный мат. Мат двумя слонами. Правила «Взятие на проходе». Правило квадрата. Правила «Ключевые поля».</w:t>
      </w:r>
      <w:r w:rsidR="00EB28E8">
        <w:rPr>
          <w:rFonts w:ascii="Times New Roman" w:hAnsi="Times New Roman" w:cs="Times New Roman"/>
          <w:bCs/>
          <w:sz w:val="28"/>
          <w:szCs w:val="28"/>
        </w:rPr>
        <w:t xml:space="preserve"> Матовые комбинации. Типичные комбинации в дебюте.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Дидактические игры «Шахматная коробочка», «Игра всеми фигурами».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Шахматные турниры «Игровая практика», «Турнир с родителями», «Белая ладья».</w:t>
      </w:r>
    </w:p>
    <w:p w:rsidR="00985274" w:rsidRPr="00046A1C" w:rsidRDefault="00985274" w:rsidP="0098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A1C">
        <w:rPr>
          <w:rFonts w:ascii="Times New Roman" w:hAnsi="Times New Roman" w:cs="Times New Roman"/>
          <w:bCs/>
          <w:sz w:val="28"/>
          <w:szCs w:val="28"/>
        </w:rPr>
        <w:t>Мероприятия «В гостях у шахматного короля», экскурсия в районный Дом Творчества.</w:t>
      </w: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Default="00985274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85274" w:rsidRPr="00EB28E8" w:rsidRDefault="00985274" w:rsidP="00EB28E8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10AC5" w:rsidRDefault="00985274" w:rsidP="00985274">
      <w:pPr>
        <w:pStyle w:val="a4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8527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Список литературы</w:t>
      </w:r>
    </w:p>
    <w:p w:rsidR="00985274" w:rsidRPr="00BF25C2" w:rsidRDefault="00BF25C2" w:rsidP="00985274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25C2">
        <w:rPr>
          <w:rFonts w:ascii="Times New Roman" w:hAnsi="Times New Roman" w:cs="Times New Roman"/>
          <w:sz w:val="28"/>
          <w:szCs w:val="28"/>
        </w:rPr>
        <w:t>Литература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Весела</w:t>
      </w:r>
      <w:r w:rsidR="00985274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И. Шахматный букварь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/ И. Весела, И. В</w:t>
      </w:r>
      <w:r w:rsidR="00346B73">
        <w:rPr>
          <w:rFonts w:ascii="Times New Roman" w:hAnsi="Times New Roman" w:cs="Times New Roman"/>
          <w:bCs/>
          <w:sz w:val="28"/>
          <w:szCs w:val="28"/>
        </w:rPr>
        <w:t>еселы. — М.: Просвещение, 1983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Гришин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В. Г. Шахматная азбука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/ В. Г. Гришин, Е. И. Ильин. </w:t>
      </w:r>
      <w:r w:rsidR="00346B73">
        <w:rPr>
          <w:rFonts w:ascii="Times New Roman" w:hAnsi="Times New Roman" w:cs="Times New Roman"/>
          <w:bCs/>
          <w:sz w:val="28"/>
          <w:szCs w:val="28"/>
        </w:rPr>
        <w:t>— М.: Детская литература, 1980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Зак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В. Г. Я играю в шахматы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/ В. Г. Зак, Я. Н. Длуголенский. </w:t>
      </w:r>
      <w:r w:rsidR="00346B73">
        <w:rPr>
          <w:rFonts w:ascii="Times New Roman" w:hAnsi="Times New Roman" w:cs="Times New Roman"/>
          <w:bCs/>
          <w:sz w:val="28"/>
          <w:szCs w:val="28"/>
        </w:rPr>
        <w:t>— Л.: Детская литература, 1985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Карпов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А. Е. Учитесь шахматам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/ А. Е. Карпов</w:t>
      </w:r>
      <w:r w:rsidR="00346B73">
        <w:rPr>
          <w:rFonts w:ascii="Times New Roman" w:hAnsi="Times New Roman" w:cs="Times New Roman"/>
          <w:bCs/>
          <w:sz w:val="28"/>
          <w:szCs w:val="28"/>
        </w:rPr>
        <w:t>. — М.: Эгмонт Россия Лтд, 2004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Карпов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А. Е. Школьный шахматный учебник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/ А. Е. Карпов, А. Б. Шингирей. — М</w:t>
      </w:r>
      <w:r w:rsidR="00346B73">
        <w:rPr>
          <w:rFonts w:ascii="Times New Roman" w:hAnsi="Times New Roman" w:cs="Times New Roman"/>
          <w:bCs/>
          <w:sz w:val="28"/>
          <w:szCs w:val="28"/>
        </w:rPr>
        <w:t>.: Русский шахматный дом, 2005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Костров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В. В. Шахматный учебник для детей и родителей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/ В. В. Костров, Д. А. </w:t>
      </w:r>
      <w:r w:rsidR="00346B73">
        <w:rPr>
          <w:rFonts w:ascii="Times New Roman" w:hAnsi="Times New Roman" w:cs="Times New Roman"/>
          <w:bCs/>
          <w:sz w:val="28"/>
          <w:szCs w:val="28"/>
        </w:rPr>
        <w:t>Давлетов. — СПб.: Литера, 2005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346B73" w:rsidP="00985274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Мазаник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="00C855F2">
        <w:rPr>
          <w:rFonts w:ascii="Times New Roman" w:hAnsi="Times New Roman" w:cs="Times New Roman"/>
          <w:bCs/>
          <w:sz w:val="28"/>
          <w:szCs w:val="28"/>
        </w:rPr>
        <w:t xml:space="preserve"> С.В. Шахматы для всей семьи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5F2">
        <w:rPr>
          <w:rFonts w:ascii="Times New Roman" w:hAnsi="Times New Roman" w:cs="Times New Roman"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</w:rPr>
        <w:t xml:space="preserve">С.В. Мазаник. 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— СПб.: </w:t>
      </w:r>
      <w:r>
        <w:rPr>
          <w:rFonts w:ascii="Times New Roman" w:hAnsi="Times New Roman" w:cs="Times New Roman"/>
          <w:bCs/>
          <w:sz w:val="28"/>
          <w:szCs w:val="28"/>
        </w:rPr>
        <w:t>Питер, 2009</w:t>
      </w:r>
      <w:r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Петрушина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Н. М. Шахматный учебник для детей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/ Н. М. Петр</w:t>
      </w:r>
      <w:r w:rsidR="00346B73">
        <w:rPr>
          <w:rFonts w:ascii="Times New Roman" w:hAnsi="Times New Roman" w:cs="Times New Roman"/>
          <w:bCs/>
          <w:sz w:val="28"/>
          <w:szCs w:val="28"/>
        </w:rPr>
        <w:t>ушина – Ростов н/Д Феникс, 2006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Сухин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И. Г. Волшебный шахматный мешочек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/ И. Г. Сухин. — Испания: Издательский центр Маркота. Международная шахмат</w:t>
      </w:r>
      <w:r w:rsidR="00346B73">
        <w:rPr>
          <w:rFonts w:ascii="Times New Roman" w:hAnsi="Times New Roman" w:cs="Times New Roman"/>
          <w:bCs/>
          <w:sz w:val="28"/>
          <w:szCs w:val="28"/>
        </w:rPr>
        <w:t>ная Академия Г. Каспарова, 1992</w:t>
      </w:r>
      <w:r w:rsidR="00346B73" w:rsidRPr="00985274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Сухин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И. Г. Приключения в Шахматной стране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/ И. Г.</w:t>
      </w:r>
      <w:r w:rsidR="00346B73">
        <w:rPr>
          <w:rFonts w:ascii="Times New Roman" w:hAnsi="Times New Roman" w:cs="Times New Roman"/>
          <w:bCs/>
          <w:sz w:val="28"/>
          <w:szCs w:val="28"/>
        </w:rPr>
        <w:t xml:space="preserve"> Сухин. — М.: Педагогика, 1991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Сухин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И. Г. Удивительные приключения в Шахматной стране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/ И. Г. Сухин. — Ростов н/Д</w:t>
      </w:r>
      <w:r w:rsidR="00346B73">
        <w:rPr>
          <w:rFonts w:ascii="Times New Roman" w:hAnsi="Times New Roman" w:cs="Times New Roman"/>
          <w:bCs/>
          <w:sz w:val="28"/>
          <w:szCs w:val="28"/>
        </w:rPr>
        <w:t>: Феникс, 2004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Сухи</w:t>
      </w:r>
      <w:r w:rsidRPr="00C855F2">
        <w:rPr>
          <w:rFonts w:ascii="Times New Roman" w:hAnsi="Times New Roman" w:cs="Times New Roman"/>
          <w:bCs/>
          <w:sz w:val="28"/>
          <w:szCs w:val="28"/>
        </w:rPr>
        <w:t>н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И. Г. Шахматы для самых маленьких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/ И. Г. С</w:t>
      </w:r>
      <w:r w:rsidR="00346B73">
        <w:rPr>
          <w:rFonts w:ascii="Times New Roman" w:hAnsi="Times New Roman" w:cs="Times New Roman"/>
          <w:bCs/>
          <w:sz w:val="28"/>
          <w:szCs w:val="28"/>
        </w:rPr>
        <w:t>ухин. — М.: Астрель; АСТ, 2000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Сухин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И. Г. Шахматы, первый год, или Там клетки черно-белые чудес и тайн полны</w:t>
      </w:r>
      <w:r w:rsidR="00BF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5C2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BF25C2">
        <w:rPr>
          <w:rFonts w:ascii="Times New Roman" w:hAnsi="Times New Roman" w:cs="Times New Roman"/>
          <w:bCs/>
          <w:sz w:val="28"/>
          <w:szCs w:val="28"/>
        </w:rPr>
        <w:t>текст</w:t>
      </w:r>
      <w:r w:rsidR="00BF25C2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: учебник для 1 класса четырехлетней и </w:t>
      </w:r>
      <w:r w:rsidRPr="00C855F2">
        <w:rPr>
          <w:rFonts w:ascii="Times New Roman" w:hAnsi="Times New Roman" w:cs="Times New Roman"/>
          <w:bCs/>
          <w:sz w:val="28"/>
          <w:szCs w:val="28"/>
        </w:rPr>
        <w:lastRenderedPageBreak/>
        <w:t>трехлетней начальной школы</w:t>
      </w:r>
      <w:r w:rsidR="00BF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/</w:t>
      </w:r>
      <w:r w:rsidR="00BF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И. Г. Сухин – Обни</w:t>
      </w:r>
      <w:r w:rsidR="00346B73">
        <w:rPr>
          <w:rFonts w:ascii="Times New Roman" w:hAnsi="Times New Roman" w:cs="Times New Roman"/>
          <w:bCs/>
          <w:sz w:val="28"/>
          <w:szCs w:val="28"/>
        </w:rPr>
        <w:t>нск  Духовное возрождение, 1998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5F2" w:rsidRDefault="00C855F2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Сухин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И. Г. Шахматы, первый год, или Учусь и учу</w:t>
      </w:r>
      <w:r w:rsidR="00BF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5C2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BF25C2">
        <w:rPr>
          <w:rFonts w:ascii="Times New Roman" w:hAnsi="Times New Roman" w:cs="Times New Roman"/>
          <w:bCs/>
          <w:sz w:val="28"/>
          <w:szCs w:val="28"/>
        </w:rPr>
        <w:t>текст</w:t>
      </w:r>
      <w:r w:rsidR="00BF25C2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Pr="00C855F2">
        <w:rPr>
          <w:rFonts w:ascii="Times New Roman" w:hAnsi="Times New Roman" w:cs="Times New Roman"/>
          <w:bCs/>
          <w:sz w:val="28"/>
          <w:szCs w:val="28"/>
        </w:rPr>
        <w:t>: пособие для учителя / И. Г. Сухин. — Обнин</w:t>
      </w:r>
      <w:r w:rsidR="00346B73">
        <w:rPr>
          <w:rFonts w:ascii="Times New Roman" w:hAnsi="Times New Roman" w:cs="Times New Roman"/>
          <w:bCs/>
          <w:sz w:val="28"/>
          <w:szCs w:val="28"/>
        </w:rPr>
        <w:t>ск: Духовное возрождение, 1999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346B73" w:rsidRDefault="00346B73" w:rsidP="00C855F2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Хенкин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В.Л. Шахматы для начинаючих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/ Виктор Хенкин.</w:t>
      </w:r>
      <w:r w:rsidRPr="00346B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.: </w:t>
      </w:r>
      <w:r>
        <w:rPr>
          <w:rFonts w:ascii="Times New Roman" w:hAnsi="Times New Roman" w:cs="Times New Roman"/>
          <w:bCs/>
          <w:sz w:val="28"/>
          <w:szCs w:val="28"/>
        </w:rPr>
        <w:t>Астрель</w:t>
      </w:r>
      <w:r w:rsidRPr="00346B7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АСТ, 2008</w:t>
      </w:r>
      <w:r w:rsidRPr="00346B73">
        <w:rPr>
          <w:rFonts w:ascii="Times New Roman" w:hAnsi="Times New Roman" w:cs="Times New Roman"/>
          <w:bCs/>
          <w:sz w:val="28"/>
          <w:szCs w:val="28"/>
        </w:rPr>
        <w:t>;</w:t>
      </w:r>
    </w:p>
    <w:p w:rsidR="00985274" w:rsidRPr="001674AE" w:rsidRDefault="00C855F2" w:rsidP="001674AE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5F2">
        <w:rPr>
          <w:rFonts w:ascii="Times New Roman" w:hAnsi="Times New Roman" w:cs="Times New Roman"/>
          <w:bCs/>
          <w:sz w:val="28"/>
          <w:szCs w:val="28"/>
        </w:rPr>
        <w:t>Шахматы</w:t>
      </w:r>
      <w:r w:rsidR="001674AE">
        <w:rPr>
          <w:rFonts w:ascii="Times New Roman" w:hAnsi="Times New Roman" w:cs="Times New Roman"/>
          <w:bCs/>
          <w:sz w:val="28"/>
          <w:szCs w:val="28"/>
        </w:rPr>
        <w:t>,</w:t>
      </w:r>
      <w:r w:rsidRPr="00C855F2">
        <w:rPr>
          <w:rFonts w:ascii="Times New Roman" w:hAnsi="Times New Roman" w:cs="Times New Roman"/>
          <w:bCs/>
          <w:sz w:val="28"/>
          <w:szCs w:val="28"/>
        </w:rPr>
        <w:t xml:space="preserve"> — школе 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[</w:t>
      </w:r>
      <w:r w:rsidR="00985274">
        <w:rPr>
          <w:rFonts w:ascii="Times New Roman" w:hAnsi="Times New Roman" w:cs="Times New Roman"/>
          <w:bCs/>
          <w:sz w:val="28"/>
          <w:szCs w:val="28"/>
        </w:rPr>
        <w:t>текст</w:t>
      </w:r>
      <w:r w:rsidR="00985274" w:rsidRPr="00985274">
        <w:rPr>
          <w:rFonts w:ascii="Times New Roman" w:hAnsi="Times New Roman" w:cs="Times New Roman"/>
          <w:bCs/>
          <w:sz w:val="28"/>
          <w:szCs w:val="28"/>
        </w:rPr>
        <w:t>]</w:t>
      </w:r>
      <w:r w:rsidR="0098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5F2">
        <w:rPr>
          <w:rFonts w:ascii="Times New Roman" w:hAnsi="Times New Roman" w:cs="Times New Roman"/>
          <w:bCs/>
          <w:sz w:val="28"/>
          <w:szCs w:val="28"/>
        </w:rPr>
        <w:t>/ сост. Б. С. Гершунский, А. Н. К</w:t>
      </w:r>
      <w:r w:rsidR="00346B73">
        <w:rPr>
          <w:rFonts w:ascii="Times New Roman" w:hAnsi="Times New Roman" w:cs="Times New Roman"/>
          <w:bCs/>
          <w:sz w:val="28"/>
          <w:szCs w:val="28"/>
        </w:rPr>
        <w:t>остьев. — М.: Педагогика, 1991</w:t>
      </w:r>
      <w:r w:rsidR="00346B73" w:rsidRPr="00346B73">
        <w:rPr>
          <w:rFonts w:ascii="Times New Roman" w:hAnsi="Times New Roman" w:cs="Times New Roman"/>
          <w:bCs/>
          <w:sz w:val="28"/>
          <w:szCs w:val="28"/>
        </w:rPr>
        <w:t>.</w:t>
      </w:r>
    </w:p>
    <w:p w:rsidR="00C855F2" w:rsidRPr="008D35D9" w:rsidRDefault="00C855F2" w:rsidP="007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AC5" w:rsidRPr="00BF25C2" w:rsidRDefault="00710AC5" w:rsidP="0071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5C2">
        <w:rPr>
          <w:rFonts w:ascii="Times New Roman" w:hAnsi="Times New Roman" w:cs="Times New Roman"/>
          <w:bCs/>
          <w:sz w:val="28"/>
          <w:szCs w:val="28"/>
        </w:rPr>
        <w:t>Интернет-ресурсы</w:t>
      </w:r>
    </w:p>
    <w:p w:rsidR="001674AE" w:rsidRPr="00985274" w:rsidRDefault="001674AE" w:rsidP="001674A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 курс для начинающих шахматистов и игра в шахматы онлайн: </w:t>
      </w:r>
      <w:r w:rsidRPr="0098527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985274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527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67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http://www.chess-master.net/articles/3.html</w:t>
        </w:r>
      </w:hyperlink>
      <w:r w:rsidRPr="001674AE">
        <w:rPr>
          <w:rFonts w:ascii="Times New Roman" w:hAnsi="Times New Roman" w:cs="Times New Roman"/>
          <w:sz w:val="28"/>
          <w:szCs w:val="28"/>
        </w:rPr>
        <w:t>;</w:t>
      </w:r>
    </w:p>
    <w:p w:rsidR="001674AE" w:rsidRPr="001674AE" w:rsidRDefault="001674AE" w:rsidP="00710AC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Шахматы: </w:t>
      </w:r>
      <w:r w:rsidRPr="001674AE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сайт</w:t>
      </w:r>
      <w:r w:rsidRPr="001674AE">
        <w:rPr>
          <w:rFonts w:ascii="Times New Roman" w:hAnsi="Times New Roman" w:cs="Times New Roman"/>
          <w:bCs/>
          <w:sz w:val="28"/>
          <w:szCs w:val="28"/>
        </w:rPr>
        <w:t>]</w:t>
      </w:r>
      <w:r w:rsidRPr="00167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5274">
        <w:rPr>
          <w:rFonts w:ascii="Times New Roman" w:hAnsi="Times New Roman" w:cs="Times New Roman"/>
          <w:sz w:val="28"/>
          <w:szCs w:val="28"/>
        </w:rPr>
        <w:t>:</w:t>
      </w:r>
      <w:r w:rsidRPr="001674AE">
        <w:t xml:space="preserve"> </w:t>
      </w:r>
      <w:hyperlink r:id="rId9" w:history="1">
        <w:r w:rsidRPr="00167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http://www.shahmatik.ru/</w:t>
        </w:r>
      </w:hyperlink>
      <w:r w:rsidRPr="001674AE">
        <w:rPr>
          <w:rFonts w:ascii="Times New Roman" w:hAnsi="Times New Roman" w:cs="Times New Roman"/>
          <w:sz w:val="28"/>
          <w:szCs w:val="28"/>
        </w:rPr>
        <w:t>;</w:t>
      </w:r>
    </w:p>
    <w:p w:rsidR="00B05EE3" w:rsidRPr="001674AE" w:rsidRDefault="001674AE" w:rsidP="001674A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Шахматная библиотека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674AE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сайт</w:t>
      </w:r>
      <w:r w:rsidRPr="001674AE">
        <w:rPr>
          <w:rFonts w:ascii="Times New Roman" w:hAnsi="Times New Roman" w:cs="Times New Roman"/>
          <w:bCs/>
          <w:sz w:val="28"/>
          <w:szCs w:val="28"/>
        </w:rPr>
        <w:t>]</w:t>
      </w:r>
      <w:r w:rsidRPr="00167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5274">
        <w:rPr>
          <w:rFonts w:ascii="Times New Roman" w:hAnsi="Times New Roman" w:cs="Times New Roman"/>
          <w:sz w:val="28"/>
          <w:szCs w:val="28"/>
        </w:rPr>
        <w:t>:</w:t>
      </w:r>
      <w:r w:rsidRPr="001674AE">
        <w:t xml:space="preserve"> </w:t>
      </w:r>
      <w:hyperlink r:id="rId10" w:history="1">
        <w:r w:rsidR="00B05EE3" w:rsidRPr="001674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http://webchess.ru/ebook/</w:t>
        </w:r>
      </w:hyperlink>
      <w:r w:rsidRPr="001674AE">
        <w:rPr>
          <w:rFonts w:ascii="Times New Roman" w:hAnsi="Times New Roman" w:cs="Times New Roman"/>
          <w:sz w:val="28"/>
          <w:szCs w:val="28"/>
        </w:rPr>
        <w:t>.</w:t>
      </w:r>
    </w:p>
    <w:p w:rsidR="005C07BF" w:rsidRPr="001674AE" w:rsidRDefault="005C07BF" w:rsidP="001674AE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5C07BF" w:rsidRPr="001674AE" w:rsidSect="00081840">
      <w:footerReference w:type="default" r:id="rId11"/>
      <w:pgSz w:w="11906" w:h="16838"/>
      <w:pgMar w:top="1418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06" w:rsidRDefault="00F77806" w:rsidP="00081840">
      <w:pPr>
        <w:spacing w:after="0" w:line="240" w:lineRule="auto"/>
      </w:pPr>
      <w:r>
        <w:separator/>
      </w:r>
    </w:p>
  </w:endnote>
  <w:endnote w:type="continuationSeparator" w:id="0">
    <w:p w:rsidR="00F77806" w:rsidRDefault="00F77806" w:rsidP="0008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74" w:rsidRDefault="0098527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06" w:rsidRDefault="00F77806" w:rsidP="00081840">
      <w:pPr>
        <w:spacing w:after="0" w:line="240" w:lineRule="auto"/>
      </w:pPr>
      <w:r>
        <w:separator/>
      </w:r>
    </w:p>
  </w:footnote>
  <w:footnote w:type="continuationSeparator" w:id="0">
    <w:p w:rsidR="00F77806" w:rsidRDefault="00F77806" w:rsidP="0008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015"/>
    <w:multiLevelType w:val="hybridMultilevel"/>
    <w:tmpl w:val="B99C4E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AE6CAB"/>
    <w:multiLevelType w:val="hybridMultilevel"/>
    <w:tmpl w:val="3E16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3D4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11A109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B505B1"/>
    <w:multiLevelType w:val="hybridMultilevel"/>
    <w:tmpl w:val="307A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E8C083F"/>
    <w:multiLevelType w:val="hybridMultilevel"/>
    <w:tmpl w:val="FA4012E8"/>
    <w:lvl w:ilvl="0" w:tplc="0C6A87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A261D"/>
    <w:multiLevelType w:val="hybridMultilevel"/>
    <w:tmpl w:val="09F44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066BD6"/>
    <w:multiLevelType w:val="hybridMultilevel"/>
    <w:tmpl w:val="80A6C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F111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2F35C6"/>
    <w:multiLevelType w:val="hybridMultilevel"/>
    <w:tmpl w:val="C5D2C312"/>
    <w:lvl w:ilvl="0" w:tplc="0C6A87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39092C"/>
    <w:multiLevelType w:val="hybridMultilevel"/>
    <w:tmpl w:val="36E2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4091C"/>
    <w:multiLevelType w:val="hybridMultilevel"/>
    <w:tmpl w:val="7C6A6886"/>
    <w:lvl w:ilvl="0" w:tplc="D80CE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4375"/>
    <w:multiLevelType w:val="hybridMultilevel"/>
    <w:tmpl w:val="63E6C810"/>
    <w:lvl w:ilvl="0" w:tplc="0C6A87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63EE"/>
    <w:multiLevelType w:val="hybridMultilevel"/>
    <w:tmpl w:val="BFE2E5FC"/>
    <w:lvl w:ilvl="0" w:tplc="0C6A87CC">
      <w:start w:val="1"/>
      <w:numFmt w:val="bullet"/>
      <w:lvlText w:val="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5">
    <w:nsid w:val="3B0565C9"/>
    <w:multiLevelType w:val="hybridMultilevel"/>
    <w:tmpl w:val="3BB6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932C7"/>
    <w:multiLevelType w:val="hybridMultilevel"/>
    <w:tmpl w:val="5BC02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BE47D2"/>
    <w:multiLevelType w:val="hybridMultilevel"/>
    <w:tmpl w:val="7C6A6886"/>
    <w:lvl w:ilvl="0" w:tplc="D80CE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A2B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87675C"/>
    <w:multiLevelType w:val="hybridMultilevel"/>
    <w:tmpl w:val="259C4C5A"/>
    <w:lvl w:ilvl="0" w:tplc="0C6A87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D90A79"/>
    <w:multiLevelType w:val="hybridMultilevel"/>
    <w:tmpl w:val="99BAE99C"/>
    <w:lvl w:ilvl="0" w:tplc="0C6A87C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1">
    <w:nsid w:val="57C862BC"/>
    <w:multiLevelType w:val="hybridMultilevel"/>
    <w:tmpl w:val="03F2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C4599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685B37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E93897"/>
    <w:multiLevelType w:val="hybridMultilevel"/>
    <w:tmpl w:val="8F6EDC86"/>
    <w:lvl w:ilvl="0" w:tplc="8EC21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F1B2C"/>
    <w:multiLevelType w:val="multilevel"/>
    <w:tmpl w:val="5DA6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1800AC0"/>
    <w:multiLevelType w:val="hybridMultilevel"/>
    <w:tmpl w:val="058AD786"/>
    <w:lvl w:ilvl="0" w:tplc="D80CE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51ED1"/>
    <w:multiLevelType w:val="hybridMultilevel"/>
    <w:tmpl w:val="1CD804E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831C6B"/>
    <w:multiLevelType w:val="multilevel"/>
    <w:tmpl w:val="CF94DA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B63BBD"/>
    <w:multiLevelType w:val="hybridMultilevel"/>
    <w:tmpl w:val="BD8C3EEC"/>
    <w:lvl w:ilvl="0" w:tplc="0C6A87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4"/>
  </w:num>
  <w:num w:numId="4">
    <w:abstractNumId w:val="21"/>
  </w:num>
  <w:num w:numId="5">
    <w:abstractNumId w:val="7"/>
  </w:num>
  <w:num w:numId="6">
    <w:abstractNumId w:val="5"/>
  </w:num>
  <w:num w:numId="7">
    <w:abstractNumId w:val="26"/>
  </w:num>
  <w:num w:numId="8">
    <w:abstractNumId w:val="17"/>
  </w:num>
  <w:num w:numId="9">
    <w:abstractNumId w:val="12"/>
  </w:num>
  <w:num w:numId="10">
    <w:abstractNumId w:val="28"/>
  </w:num>
  <w:num w:numId="11">
    <w:abstractNumId w:val="9"/>
  </w:num>
  <w:num w:numId="12">
    <w:abstractNumId w:val="18"/>
  </w:num>
  <w:num w:numId="13">
    <w:abstractNumId w:val="1"/>
  </w:num>
  <w:num w:numId="14">
    <w:abstractNumId w:val="11"/>
  </w:num>
  <w:num w:numId="15">
    <w:abstractNumId w:val="15"/>
  </w:num>
  <w:num w:numId="16">
    <w:abstractNumId w:val="3"/>
  </w:num>
  <w:num w:numId="17">
    <w:abstractNumId w:val="0"/>
  </w:num>
  <w:num w:numId="18">
    <w:abstractNumId w:val="20"/>
  </w:num>
  <w:num w:numId="19">
    <w:abstractNumId w:val="22"/>
  </w:num>
  <w:num w:numId="20">
    <w:abstractNumId w:val="6"/>
  </w:num>
  <w:num w:numId="21">
    <w:abstractNumId w:val="2"/>
  </w:num>
  <w:num w:numId="22">
    <w:abstractNumId w:val="23"/>
  </w:num>
  <w:num w:numId="23">
    <w:abstractNumId w:val="14"/>
  </w:num>
  <w:num w:numId="24">
    <w:abstractNumId w:val="25"/>
  </w:num>
  <w:num w:numId="25">
    <w:abstractNumId w:val="27"/>
  </w:num>
  <w:num w:numId="26">
    <w:abstractNumId w:val="24"/>
  </w:num>
  <w:num w:numId="27">
    <w:abstractNumId w:val="16"/>
  </w:num>
  <w:num w:numId="28">
    <w:abstractNumId w:val="13"/>
  </w:num>
  <w:num w:numId="29">
    <w:abstractNumId w:val="19"/>
  </w:num>
  <w:num w:numId="30">
    <w:abstractNumId w:val="1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597"/>
    <w:rsid w:val="00030B0E"/>
    <w:rsid w:val="00046A1C"/>
    <w:rsid w:val="00081840"/>
    <w:rsid w:val="000C1A4F"/>
    <w:rsid w:val="000D032B"/>
    <w:rsid w:val="000F3878"/>
    <w:rsid w:val="001674AE"/>
    <w:rsid w:val="001E0C39"/>
    <w:rsid w:val="001E660B"/>
    <w:rsid w:val="00266A5C"/>
    <w:rsid w:val="002B009F"/>
    <w:rsid w:val="002F53C3"/>
    <w:rsid w:val="00332D2E"/>
    <w:rsid w:val="00346B73"/>
    <w:rsid w:val="003A34EF"/>
    <w:rsid w:val="003B4998"/>
    <w:rsid w:val="003E6CED"/>
    <w:rsid w:val="00441C99"/>
    <w:rsid w:val="00460149"/>
    <w:rsid w:val="004D1C27"/>
    <w:rsid w:val="004D2C59"/>
    <w:rsid w:val="005A234C"/>
    <w:rsid w:val="005B0155"/>
    <w:rsid w:val="005C07BF"/>
    <w:rsid w:val="005F56E6"/>
    <w:rsid w:val="00625319"/>
    <w:rsid w:val="00670E24"/>
    <w:rsid w:val="00672ED9"/>
    <w:rsid w:val="00695B09"/>
    <w:rsid w:val="006C54FF"/>
    <w:rsid w:val="006E1070"/>
    <w:rsid w:val="00710AC5"/>
    <w:rsid w:val="00741057"/>
    <w:rsid w:val="00752E74"/>
    <w:rsid w:val="007723F1"/>
    <w:rsid w:val="0078723D"/>
    <w:rsid w:val="00792F85"/>
    <w:rsid w:val="007B1C01"/>
    <w:rsid w:val="007F4847"/>
    <w:rsid w:val="008723E7"/>
    <w:rsid w:val="008B5FFB"/>
    <w:rsid w:val="008D2E8A"/>
    <w:rsid w:val="008D35D9"/>
    <w:rsid w:val="00957367"/>
    <w:rsid w:val="00960454"/>
    <w:rsid w:val="00985274"/>
    <w:rsid w:val="009A6360"/>
    <w:rsid w:val="009F1597"/>
    <w:rsid w:val="00A70A54"/>
    <w:rsid w:val="00AA2DED"/>
    <w:rsid w:val="00AA709A"/>
    <w:rsid w:val="00AB3C71"/>
    <w:rsid w:val="00B05EE3"/>
    <w:rsid w:val="00B206DA"/>
    <w:rsid w:val="00B7318B"/>
    <w:rsid w:val="00B74358"/>
    <w:rsid w:val="00BA4246"/>
    <w:rsid w:val="00BB3DA9"/>
    <w:rsid w:val="00BE2D08"/>
    <w:rsid w:val="00BF25C2"/>
    <w:rsid w:val="00C007C1"/>
    <w:rsid w:val="00C441B4"/>
    <w:rsid w:val="00C47882"/>
    <w:rsid w:val="00C531D9"/>
    <w:rsid w:val="00C855F2"/>
    <w:rsid w:val="00CF21A0"/>
    <w:rsid w:val="00CF637B"/>
    <w:rsid w:val="00D07556"/>
    <w:rsid w:val="00D76667"/>
    <w:rsid w:val="00D96D3A"/>
    <w:rsid w:val="00E10F39"/>
    <w:rsid w:val="00E303BC"/>
    <w:rsid w:val="00E4087D"/>
    <w:rsid w:val="00E52BFB"/>
    <w:rsid w:val="00E53341"/>
    <w:rsid w:val="00EA138A"/>
    <w:rsid w:val="00EB28E8"/>
    <w:rsid w:val="00EB3B1E"/>
    <w:rsid w:val="00EC1613"/>
    <w:rsid w:val="00F01525"/>
    <w:rsid w:val="00F56407"/>
    <w:rsid w:val="00F61A37"/>
    <w:rsid w:val="00F77806"/>
    <w:rsid w:val="00F86772"/>
    <w:rsid w:val="00FC6393"/>
    <w:rsid w:val="00FE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97"/>
  </w:style>
  <w:style w:type="paragraph" w:styleId="1">
    <w:name w:val="heading 1"/>
    <w:basedOn w:val="a"/>
    <w:next w:val="a"/>
    <w:link w:val="10"/>
    <w:qFormat/>
    <w:rsid w:val="00C531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C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D35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D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35D9"/>
    <w:rPr>
      <w:color w:val="0000FF"/>
      <w:u w:val="single"/>
    </w:rPr>
  </w:style>
  <w:style w:type="character" w:customStyle="1" w:styleId="apple-style-span">
    <w:name w:val="apple-style-span"/>
    <w:basedOn w:val="a0"/>
    <w:rsid w:val="008D35D9"/>
  </w:style>
  <w:style w:type="paragraph" w:styleId="a6">
    <w:name w:val="Balloon Text"/>
    <w:basedOn w:val="a"/>
    <w:link w:val="a7"/>
    <w:uiPriority w:val="99"/>
    <w:semiHidden/>
    <w:unhideWhenUsed/>
    <w:rsid w:val="00B0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EE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D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C27"/>
  </w:style>
  <w:style w:type="character" w:styleId="a9">
    <w:name w:val="Strong"/>
    <w:basedOn w:val="a0"/>
    <w:uiPriority w:val="22"/>
    <w:qFormat/>
    <w:rsid w:val="004D1C2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8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1840"/>
  </w:style>
  <w:style w:type="paragraph" w:styleId="ac">
    <w:name w:val="footer"/>
    <w:basedOn w:val="a"/>
    <w:link w:val="ad"/>
    <w:uiPriority w:val="99"/>
    <w:unhideWhenUsed/>
    <w:rsid w:val="0008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1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-master.net/articles/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ebchess.ru/ebo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ahmat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39D9-D5B1-4AFE-87FA-84B160A6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2011-10-16T03:56:00Z</cp:lastPrinted>
  <dcterms:created xsi:type="dcterms:W3CDTF">2011-03-13T12:35:00Z</dcterms:created>
  <dcterms:modified xsi:type="dcterms:W3CDTF">2011-11-19T11:18:00Z</dcterms:modified>
</cp:coreProperties>
</file>