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1E" w:rsidRDefault="00DC7838" w:rsidP="00DC7838">
      <w:pPr>
        <w:spacing w:after="0" w:line="360" w:lineRule="auto"/>
        <w:ind w:left="92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3E2">
        <w:rPr>
          <w:rFonts w:ascii="Times New Roman" w:hAnsi="Times New Roman"/>
          <w:b/>
          <w:sz w:val="24"/>
          <w:szCs w:val="24"/>
        </w:rPr>
        <w:t>ИГРА, КАК ФАКТОР ФОРМИРОВАНИЯ ЭМОЦИОНАЛЬНОЙ ЛЕКСИКИ У ДОШКОЛЬНИКОВ.</w:t>
      </w:r>
    </w:p>
    <w:p w:rsidR="00BA13E2" w:rsidRPr="00BA13E2" w:rsidRDefault="00BA13E2" w:rsidP="00BA13E2">
      <w:pPr>
        <w:spacing w:after="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BA13E2">
        <w:rPr>
          <w:rFonts w:ascii="Times New Roman" w:hAnsi="Times New Roman"/>
          <w:sz w:val="24"/>
          <w:szCs w:val="24"/>
        </w:rPr>
        <w:t>М.Зинина</w:t>
      </w:r>
    </w:p>
    <w:p w:rsidR="00BA13E2" w:rsidRPr="00BA13E2" w:rsidRDefault="00BA13E2" w:rsidP="00BA13E2">
      <w:pPr>
        <w:spacing w:after="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BA13E2">
        <w:rPr>
          <w:rFonts w:ascii="Times New Roman" w:hAnsi="Times New Roman"/>
          <w:sz w:val="24"/>
          <w:szCs w:val="24"/>
        </w:rPr>
        <w:t>учитель-логопед</w:t>
      </w:r>
    </w:p>
    <w:p w:rsidR="00BA13E2" w:rsidRPr="00BA13E2" w:rsidRDefault="00BA13E2" w:rsidP="00BA13E2">
      <w:pPr>
        <w:spacing w:after="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BA13E2">
        <w:rPr>
          <w:rFonts w:ascii="Times New Roman" w:hAnsi="Times New Roman"/>
          <w:sz w:val="24"/>
          <w:szCs w:val="24"/>
        </w:rPr>
        <w:t xml:space="preserve">МДОУ </w:t>
      </w:r>
      <w:proofErr w:type="spellStart"/>
      <w:r w:rsidRPr="00BA13E2">
        <w:rPr>
          <w:rFonts w:ascii="Times New Roman" w:hAnsi="Times New Roman"/>
          <w:sz w:val="24"/>
          <w:szCs w:val="24"/>
        </w:rPr>
        <w:t>д</w:t>
      </w:r>
      <w:proofErr w:type="spellEnd"/>
      <w:r w:rsidRPr="00BA13E2">
        <w:rPr>
          <w:rFonts w:ascii="Times New Roman" w:hAnsi="Times New Roman"/>
          <w:sz w:val="24"/>
          <w:szCs w:val="24"/>
        </w:rPr>
        <w:t>/с №6 «Сказка»</w:t>
      </w:r>
    </w:p>
    <w:p w:rsidR="00DC7838" w:rsidRPr="00B70D28" w:rsidRDefault="001C363C" w:rsidP="006C23AE">
      <w:pPr>
        <w:spacing w:after="0" w:line="360" w:lineRule="auto"/>
        <w:ind w:left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C36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63C">
        <w:rPr>
          <w:rFonts w:ascii="Times New Roman" w:hAnsi="Times New Roman"/>
          <w:sz w:val="24"/>
          <w:szCs w:val="24"/>
        </w:rPr>
        <w:t>последние годы, к сожалению, отмечается увеличение количества детей, имеющих нарушения речи. Речевая деятельность как совокупность речи процессов говорения и понимания является основой коммуникативной деятельности и включает неречевые средства: жесты, мимику, пантомимические движения.</w:t>
      </w:r>
      <w:r w:rsidR="000D562D">
        <w:rPr>
          <w:rFonts w:ascii="Times New Roman" w:hAnsi="Times New Roman"/>
          <w:sz w:val="24"/>
          <w:szCs w:val="24"/>
        </w:rPr>
        <w:t xml:space="preserve">  Эмоциональная </w:t>
      </w:r>
      <w:r w:rsidR="000D562D" w:rsidRPr="00BA13E2">
        <w:rPr>
          <w:rFonts w:ascii="Times New Roman" w:hAnsi="Times New Roman"/>
          <w:sz w:val="24"/>
          <w:szCs w:val="24"/>
        </w:rPr>
        <w:t xml:space="preserve"> лексика помогает осуществлять межличностное общение, служит средством коммуникации между дошкольниками, наиболее ярко выражает симпатии или антипатии детей.  </w:t>
      </w:r>
      <w:r w:rsidR="00B70D28" w:rsidRPr="00E82676">
        <w:rPr>
          <w:rFonts w:ascii="Times New Roman" w:hAnsi="Times New Roman"/>
          <w:sz w:val="28"/>
          <w:szCs w:val="28"/>
        </w:rPr>
        <w:t xml:space="preserve"> </w:t>
      </w:r>
      <w:r w:rsidR="00B70D28" w:rsidRPr="00B70D28">
        <w:rPr>
          <w:rFonts w:ascii="Times New Roman" w:hAnsi="Times New Roman"/>
          <w:sz w:val="24"/>
          <w:szCs w:val="24"/>
        </w:rPr>
        <w:t xml:space="preserve">Взаимодействие детского сада и семьи – необходимое условие полноценного речевого развития дошкольников, поэтому наилучшие результаты отмечаются там, где педагоги (логопед, воспитатели) и родители действуют согласованно. </w:t>
      </w:r>
    </w:p>
    <w:p w:rsidR="007E2C5E" w:rsidRPr="00BA13E2" w:rsidRDefault="00DC7838" w:rsidP="006C23AE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 w:rsidRPr="00BA13E2">
        <w:rPr>
          <w:rFonts w:ascii="Times New Roman" w:hAnsi="Times New Roman"/>
          <w:sz w:val="24"/>
          <w:szCs w:val="24"/>
        </w:rPr>
        <w:t xml:space="preserve">     </w:t>
      </w:r>
      <w:r w:rsidR="006C6B2C" w:rsidRPr="00BA13E2">
        <w:rPr>
          <w:rFonts w:ascii="Times New Roman" w:hAnsi="Times New Roman"/>
          <w:sz w:val="24"/>
          <w:szCs w:val="24"/>
        </w:rPr>
        <w:t>Овладение словарём эмоциональной лексики должно осуществляться в единстве с развитием представлений об эмоциях. Только непосредственно воспринимая эмоциональную жизнь, «считывая» эмоциональное состояние с лица, жестов, позы, дети учатся пер</w:t>
      </w:r>
      <w:r w:rsidR="001C363C">
        <w:rPr>
          <w:rFonts w:ascii="Times New Roman" w:hAnsi="Times New Roman"/>
          <w:sz w:val="24"/>
          <w:szCs w:val="24"/>
        </w:rPr>
        <w:t>еводить эмоции в словесный план.</w:t>
      </w:r>
      <w:r w:rsidR="000D562D">
        <w:rPr>
          <w:rFonts w:ascii="Times New Roman" w:hAnsi="Times New Roman"/>
          <w:sz w:val="24"/>
          <w:szCs w:val="24"/>
        </w:rPr>
        <w:t xml:space="preserve"> </w:t>
      </w:r>
      <w:r w:rsidR="006C6B2C" w:rsidRPr="00BA13E2">
        <w:rPr>
          <w:rFonts w:ascii="Times New Roman" w:hAnsi="Times New Roman"/>
          <w:sz w:val="24"/>
          <w:szCs w:val="24"/>
        </w:rPr>
        <w:t xml:space="preserve">Огромное значение для эмоционального развития детей имеет художественная литература, и народный фольклор. Сказки, рассказы, потешки обогащают словарь эмоциональной лексики, развивают образное мировидение, отзывчивость, служат </w:t>
      </w:r>
      <w:r w:rsidR="006731AA" w:rsidRPr="00BA13E2">
        <w:rPr>
          <w:rFonts w:ascii="Times New Roman" w:hAnsi="Times New Roman"/>
          <w:sz w:val="24"/>
          <w:szCs w:val="24"/>
        </w:rPr>
        <w:t>прекрасным материалом для содержательной беседы</w:t>
      </w:r>
      <w:r w:rsidR="009E59E7" w:rsidRPr="00BA13E2">
        <w:rPr>
          <w:rFonts w:ascii="Times New Roman" w:hAnsi="Times New Roman"/>
          <w:sz w:val="24"/>
          <w:szCs w:val="24"/>
        </w:rPr>
        <w:t xml:space="preserve"> взрослого с ребёнком. Для малышей, к</w:t>
      </w:r>
      <w:r w:rsidR="006731AA" w:rsidRPr="00BA13E2">
        <w:rPr>
          <w:rFonts w:ascii="Times New Roman" w:hAnsi="Times New Roman"/>
          <w:sz w:val="24"/>
          <w:szCs w:val="24"/>
        </w:rPr>
        <w:t xml:space="preserve">роме детской  художественной литературы </w:t>
      </w:r>
      <w:r w:rsidR="00707B96" w:rsidRPr="00BA13E2">
        <w:rPr>
          <w:rFonts w:ascii="Times New Roman" w:hAnsi="Times New Roman"/>
          <w:sz w:val="24"/>
          <w:szCs w:val="24"/>
        </w:rPr>
        <w:t xml:space="preserve">рекомендуется использовать и иллюстрации, где внимание детей акцентируется на словах, </w:t>
      </w:r>
      <w:proofErr w:type="gramStart"/>
      <w:r w:rsidR="00707B96" w:rsidRPr="00BA13E2">
        <w:rPr>
          <w:rFonts w:ascii="Times New Roman" w:hAnsi="Times New Roman"/>
          <w:sz w:val="24"/>
          <w:szCs w:val="24"/>
        </w:rPr>
        <w:t>характеризующих определённое эмоциональное состояние («</w:t>
      </w:r>
      <w:r w:rsidR="00E70D28" w:rsidRPr="00BA13E2">
        <w:rPr>
          <w:rFonts w:ascii="Times New Roman" w:hAnsi="Times New Roman"/>
          <w:sz w:val="24"/>
          <w:szCs w:val="24"/>
        </w:rPr>
        <w:t xml:space="preserve"> </w:t>
      </w:r>
      <w:r w:rsidR="00707B96" w:rsidRPr="00BA13E2">
        <w:rPr>
          <w:rFonts w:ascii="Times New Roman" w:hAnsi="Times New Roman"/>
          <w:sz w:val="24"/>
          <w:szCs w:val="24"/>
        </w:rPr>
        <w:t>Почему медведь убежал, услышав песенку лисы?..</w:t>
      </w:r>
      <w:proofErr w:type="gramEnd"/>
      <w:r w:rsidR="00707B96" w:rsidRPr="00BA13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7B96" w:rsidRPr="00BA13E2">
        <w:rPr>
          <w:rFonts w:ascii="Times New Roman" w:hAnsi="Times New Roman"/>
          <w:sz w:val="24"/>
          <w:szCs w:val="24"/>
        </w:rPr>
        <w:t>Каким стал зайчик, когда лиса прогнала его из дома?).</w:t>
      </w:r>
      <w:proofErr w:type="gramEnd"/>
      <w:r w:rsidR="00707B96" w:rsidRPr="00BA13E2">
        <w:rPr>
          <w:rFonts w:ascii="Times New Roman" w:hAnsi="Times New Roman"/>
          <w:sz w:val="24"/>
          <w:szCs w:val="24"/>
        </w:rPr>
        <w:t xml:space="preserve"> Дети постарше уже могут </w:t>
      </w:r>
      <w:r w:rsidR="00B30E6D" w:rsidRPr="00BA13E2">
        <w:rPr>
          <w:rFonts w:ascii="Times New Roman" w:hAnsi="Times New Roman"/>
          <w:sz w:val="24"/>
          <w:szCs w:val="24"/>
        </w:rPr>
        <w:t>называть и передавать с помощью жестов и различных движений разные эмоциональные состояния</w:t>
      </w:r>
      <w:proofErr w:type="gramStart"/>
      <w:r w:rsidR="00B30E6D" w:rsidRPr="00BA13E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30E6D" w:rsidRPr="00BA13E2">
        <w:rPr>
          <w:rFonts w:ascii="Times New Roman" w:hAnsi="Times New Roman"/>
          <w:sz w:val="24"/>
          <w:szCs w:val="24"/>
        </w:rPr>
        <w:t xml:space="preserve">учатся подбирать слова – синонимы («Петушок печальный, а ещё какой?»), вместе со взрослыми могут изображать в рисунках разнохарактерных героев (добрый доктор Айболит, Дед  Мороз, капризная девочка, злой </w:t>
      </w:r>
      <w:proofErr w:type="spellStart"/>
      <w:r w:rsidR="00B30E6D" w:rsidRPr="00BA13E2">
        <w:rPr>
          <w:rFonts w:ascii="Times New Roman" w:hAnsi="Times New Roman"/>
          <w:sz w:val="24"/>
          <w:szCs w:val="24"/>
        </w:rPr>
        <w:t>Бармалей</w:t>
      </w:r>
      <w:proofErr w:type="spellEnd"/>
      <w:r w:rsidR="00B30E6D" w:rsidRPr="00BA13E2">
        <w:rPr>
          <w:rFonts w:ascii="Times New Roman" w:hAnsi="Times New Roman"/>
          <w:sz w:val="24"/>
          <w:szCs w:val="24"/>
        </w:rPr>
        <w:t>). Тем самым у детей пополняется количество слов, обозначающих настроения и причины эмоций. Здесь важно научить детей различать и обобщать эмоциональные состояния по характерным внешним признакам (позе и жестам). Вз</w:t>
      </w:r>
      <w:r w:rsidR="001E43D1" w:rsidRPr="00BA13E2">
        <w:rPr>
          <w:rFonts w:ascii="Times New Roman" w:hAnsi="Times New Roman"/>
          <w:sz w:val="24"/>
          <w:szCs w:val="24"/>
        </w:rPr>
        <w:t>ро</w:t>
      </w:r>
      <w:r w:rsidR="00B30E6D" w:rsidRPr="00BA13E2">
        <w:rPr>
          <w:rFonts w:ascii="Times New Roman" w:hAnsi="Times New Roman"/>
          <w:sz w:val="24"/>
          <w:szCs w:val="24"/>
        </w:rPr>
        <w:t>слым нужно побуждать детей называть оттенки настроений</w:t>
      </w:r>
      <w:r w:rsidR="002B7101" w:rsidRPr="00BA13E2">
        <w:rPr>
          <w:rFonts w:ascii="Times New Roman" w:hAnsi="Times New Roman"/>
          <w:sz w:val="24"/>
          <w:szCs w:val="24"/>
        </w:rPr>
        <w:t xml:space="preserve"> (не очень радостный, совсем опечалился, немного уставший и т.д.), анализировать причины настроений, оценивать </w:t>
      </w:r>
      <w:r w:rsidR="001E43D1" w:rsidRPr="00BA13E2">
        <w:rPr>
          <w:rFonts w:ascii="Times New Roman" w:hAnsi="Times New Roman"/>
          <w:sz w:val="24"/>
          <w:szCs w:val="24"/>
        </w:rPr>
        <w:t>нравственную сторону эмоциональных проявлений и т.д.</w:t>
      </w:r>
    </w:p>
    <w:p w:rsidR="009679C2" w:rsidRDefault="009679C2" w:rsidP="006C23AE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 w:rsidRPr="00BA13E2">
        <w:rPr>
          <w:rFonts w:ascii="Times New Roman" w:hAnsi="Times New Roman"/>
          <w:sz w:val="24"/>
          <w:szCs w:val="24"/>
        </w:rPr>
        <w:t xml:space="preserve">     Эмоциональная окрашенность речи предопределяет эффективность общения, поскольку состояние эмоциональной напряжённости влияет на речевое высказывание. Известно, что к основным видам деятельности дошкольника относят игру и общение, </w:t>
      </w:r>
      <w:r w:rsidR="000477C7" w:rsidRPr="00BA13E2">
        <w:rPr>
          <w:rFonts w:ascii="Times New Roman" w:hAnsi="Times New Roman"/>
          <w:sz w:val="24"/>
          <w:szCs w:val="24"/>
        </w:rPr>
        <w:t>а,</w:t>
      </w:r>
      <w:r w:rsidRPr="00BA13E2">
        <w:rPr>
          <w:rFonts w:ascii="Times New Roman" w:hAnsi="Times New Roman"/>
          <w:sz w:val="24"/>
          <w:szCs w:val="24"/>
        </w:rPr>
        <w:t xml:space="preserve"> следовательно, </w:t>
      </w:r>
      <w:r w:rsidRPr="00BA13E2">
        <w:rPr>
          <w:rFonts w:ascii="Times New Roman" w:hAnsi="Times New Roman"/>
          <w:sz w:val="24"/>
          <w:szCs w:val="24"/>
        </w:rPr>
        <w:lastRenderedPageBreak/>
        <w:t xml:space="preserve">игровое общение это </w:t>
      </w:r>
      <w:r w:rsidR="000477C7" w:rsidRPr="00BA13E2">
        <w:rPr>
          <w:rFonts w:ascii="Times New Roman" w:hAnsi="Times New Roman"/>
          <w:sz w:val="24"/>
          <w:szCs w:val="24"/>
        </w:rPr>
        <w:t>база,</w:t>
      </w:r>
      <w:r w:rsidRPr="00BA13E2">
        <w:rPr>
          <w:rFonts w:ascii="Times New Roman" w:hAnsi="Times New Roman"/>
          <w:sz w:val="24"/>
          <w:szCs w:val="24"/>
        </w:rPr>
        <w:t xml:space="preserve"> в рамках которого происходит формирование и совершенствование эмоциональной речевой активности ребёнка.</w:t>
      </w:r>
      <w:r w:rsidR="00DC7838" w:rsidRPr="00BA13E2">
        <w:rPr>
          <w:rFonts w:ascii="Times New Roman" w:hAnsi="Times New Roman"/>
          <w:sz w:val="24"/>
          <w:szCs w:val="24"/>
        </w:rPr>
        <w:t xml:space="preserve"> Вот здесь огромное значение играют заботливые родители, которые занимаются со своими детьми, играют с ними.</w:t>
      </w:r>
      <w:r w:rsidR="00D6063A" w:rsidRPr="00BA13E2">
        <w:rPr>
          <w:rFonts w:ascii="Times New Roman" w:hAnsi="Times New Roman"/>
          <w:sz w:val="24"/>
          <w:szCs w:val="24"/>
        </w:rPr>
        <w:t xml:space="preserve"> Для развития эмоциональной лексики я предлагаю поиграть со своими детьми в следующие игры</w:t>
      </w:r>
      <w:r w:rsidR="0095519E" w:rsidRPr="00BA13E2">
        <w:rPr>
          <w:rFonts w:ascii="Times New Roman" w:hAnsi="Times New Roman"/>
          <w:sz w:val="24"/>
          <w:szCs w:val="24"/>
        </w:rPr>
        <w:t>:</w:t>
      </w:r>
    </w:p>
    <w:p w:rsidR="008166B5" w:rsidRPr="00BA13E2" w:rsidRDefault="008166B5" w:rsidP="006C23AE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 w:rsidRPr="008166B5">
        <w:rPr>
          <w:rFonts w:ascii="Times New Roman" w:hAnsi="Times New Roman"/>
          <w:sz w:val="24"/>
          <w:szCs w:val="24"/>
          <w:u w:val="single"/>
        </w:rPr>
        <w:t>-игра «Скажи наоборот»</w:t>
      </w:r>
      <w:r>
        <w:rPr>
          <w:rFonts w:ascii="Times New Roman" w:hAnsi="Times New Roman"/>
          <w:sz w:val="24"/>
          <w:szCs w:val="24"/>
        </w:rPr>
        <w:t xml:space="preserve"> (Например: злой волк – добрый Дед Мороз и т.д.)</w:t>
      </w:r>
    </w:p>
    <w:p w:rsidR="00E2799C" w:rsidRDefault="00E2799C" w:rsidP="006C23AE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3E2">
        <w:rPr>
          <w:rFonts w:ascii="Times New Roman" w:hAnsi="Times New Roman"/>
          <w:sz w:val="24"/>
          <w:szCs w:val="24"/>
          <w:u w:val="single"/>
        </w:rPr>
        <w:t>-игра «Скажи ласково</w:t>
      </w:r>
      <w:r w:rsidRPr="00BA13E2">
        <w:rPr>
          <w:rFonts w:ascii="Times New Roman" w:hAnsi="Times New Roman"/>
          <w:sz w:val="24"/>
          <w:szCs w:val="24"/>
        </w:rPr>
        <w:t>» (Например: огурец – огурчик, воробей – воробушек, хитрый – хитренький, вкусный – вкусненький и т.д.)</w:t>
      </w:r>
      <w:proofErr w:type="gramEnd"/>
    </w:p>
    <w:p w:rsidR="00E36C7C" w:rsidRPr="00BA13E2" w:rsidRDefault="00E36C7C" w:rsidP="006C23AE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 w:rsidRPr="00BA13E2">
        <w:rPr>
          <w:rFonts w:ascii="Times New Roman" w:hAnsi="Times New Roman"/>
          <w:sz w:val="24"/>
          <w:szCs w:val="24"/>
          <w:u w:val="single"/>
        </w:rPr>
        <w:t>-игра «Карлики и великаны»</w:t>
      </w:r>
      <w:r w:rsidRPr="00BA13E2">
        <w:rPr>
          <w:rFonts w:ascii="Times New Roman" w:hAnsi="Times New Roman"/>
          <w:sz w:val="24"/>
          <w:szCs w:val="24"/>
        </w:rPr>
        <w:t xml:space="preserve"> (дети учатся использовать слова со значением увеличенности). У гномик</w:t>
      </w:r>
      <w:proofErr w:type="gramStart"/>
      <w:r w:rsidRPr="00BA13E2">
        <w:rPr>
          <w:rFonts w:ascii="Times New Roman" w:hAnsi="Times New Roman"/>
          <w:sz w:val="24"/>
          <w:szCs w:val="24"/>
        </w:rPr>
        <w:t>а-</w:t>
      </w:r>
      <w:proofErr w:type="gramEnd"/>
      <w:r w:rsidRPr="00BA13E2">
        <w:rPr>
          <w:rFonts w:ascii="Times New Roman" w:hAnsi="Times New Roman"/>
          <w:sz w:val="24"/>
          <w:szCs w:val="24"/>
        </w:rPr>
        <w:t xml:space="preserve"> носик, у мальчика - нос, а у великана – носище.</w:t>
      </w:r>
    </w:p>
    <w:p w:rsidR="0095519E" w:rsidRPr="00BA13E2" w:rsidRDefault="0095519E" w:rsidP="006C23AE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 w:rsidRPr="00BA13E2">
        <w:rPr>
          <w:rFonts w:ascii="Times New Roman" w:hAnsi="Times New Roman"/>
          <w:sz w:val="24"/>
          <w:szCs w:val="24"/>
          <w:u w:val="single"/>
        </w:rPr>
        <w:t>-игра «Ласковые слова»</w:t>
      </w:r>
      <w:r w:rsidRPr="00BA13E2">
        <w:rPr>
          <w:rFonts w:ascii="Times New Roman" w:hAnsi="Times New Roman"/>
          <w:sz w:val="24"/>
          <w:szCs w:val="24"/>
        </w:rPr>
        <w:t xml:space="preserve"> (дети учатся употреблять слова с уменьшительно-ласкательным значением). Взрослый просит рассказать ласково</w:t>
      </w:r>
      <w:r w:rsidR="00E2799C" w:rsidRPr="00BA13E2">
        <w:rPr>
          <w:rFonts w:ascii="Times New Roman" w:hAnsi="Times New Roman"/>
          <w:sz w:val="24"/>
          <w:szCs w:val="24"/>
        </w:rPr>
        <w:t>,</w:t>
      </w:r>
      <w:r w:rsidRPr="00BA13E2">
        <w:rPr>
          <w:rFonts w:ascii="Times New Roman" w:hAnsi="Times New Roman"/>
          <w:sz w:val="24"/>
          <w:szCs w:val="24"/>
        </w:rPr>
        <w:t xml:space="preserve"> какой у Саши нос, глаза, щёки (У Сашеньки глазки ясные, щёчки румяные, носик маленький).</w:t>
      </w:r>
    </w:p>
    <w:p w:rsidR="0095519E" w:rsidRPr="00BA13E2" w:rsidRDefault="0095519E" w:rsidP="006C23AE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 w:rsidRPr="00BA13E2">
        <w:rPr>
          <w:rFonts w:ascii="Times New Roman" w:hAnsi="Times New Roman"/>
          <w:sz w:val="24"/>
          <w:szCs w:val="24"/>
          <w:u w:val="single"/>
        </w:rPr>
        <w:t>-игра «Замени слово»</w:t>
      </w:r>
      <w:r w:rsidRPr="00BA13E2">
        <w:rPr>
          <w:rFonts w:ascii="Times New Roman" w:hAnsi="Times New Roman"/>
          <w:sz w:val="24"/>
          <w:szCs w:val="24"/>
        </w:rPr>
        <w:t xml:space="preserve"> (дети учатся подбирать слова синонимы)</w:t>
      </w:r>
      <w:r w:rsidR="00B54DA1" w:rsidRPr="00BA13E2">
        <w:rPr>
          <w:rFonts w:ascii="Times New Roman" w:hAnsi="Times New Roman"/>
          <w:sz w:val="24"/>
          <w:szCs w:val="24"/>
        </w:rPr>
        <w:t>.</w:t>
      </w:r>
      <w:r w:rsidR="00E74626" w:rsidRPr="00BA13E2">
        <w:rPr>
          <w:rFonts w:ascii="Times New Roman" w:hAnsi="Times New Roman"/>
          <w:sz w:val="24"/>
          <w:szCs w:val="24"/>
        </w:rPr>
        <w:t xml:space="preserve"> </w:t>
      </w:r>
      <w:r w:rsidR="00B54DA1" w:rsidRPr="00BA13E2">
        <w:rPr>
          <w:rFonts w:ascii="Times New Roman" w:hAnsi="Times New Roman"/>
          <w:sz w:val="24"/>
          <w:szCs w:val="24"/>
        </w:rPr>
        <w:t>Взрослый рассказывает увлекательную истори</w:t>
      </w:r>
      <w:proofErr w:type="gramStart"/>
      <w:r w:rsidR="00B54DA1" w:rsidRPr="00BA13E2">
        <w:rPr>
          <w:rFonts w:ascii="Times New Roman" w:hAnsi="Times New Roman"/>
          <w:sz w:val="24"/>
          <w:szCs w:val="24"/>
        </w:rPr>
        <w:t>ю</w:t>
      </w:r>
      <w:r w:rsidR="009E1648" w:rsidRPr="00BA13E2">
        <w:rPr>
          <w:rFonts w:ascii="Times New Roman" w:hAnsi="Times New Roman"/>
          <w:sz w:val="24"/>
          <w:szCs w:val="24"/>
        </w:rPr>
        <w:t>(</w:t>
      </w:r>
      <w:proofErr w:type="gramEnd"/>
      <w:r w:rsidR="009E1648" w:rsidRPr="00BA13E2">
        <w:rPr>
          <w:rFonts w:ascii="Times New Roman" w:hAnsi="Times New Roman"/>
          <w:sz w:val="24"/>
          <w:szCs w:val="24"/>
        </w:rPr>
        <w:t xml:space="preserve"> лучше </w:t>
      </w:r>
      <w:r w:rsidR="00B54DA1" w:rsidRPr="00BA13E2">
        <w:rPr>
          <w:rFonts w:ascii="Times New Roman" w:hAnsi="Times New Roman"/>
          <w:sz w:val="24"/>
          <w:szCs w:val="24"/>
        </w:rPr>
        <w:t xml:space="preserve"> по картинке</w:t>
      </w:r>
      <w:r w:rsidR="009E1648" w:rsidRPr="00BA13E2">
        <w:rPr>
          <w:rFonts w:ascii="Times New Roman" w:hAnsi="Times New Roman"/>
          <w:sz w:val="24"/>
          <w:szCs w:val="24"/>
        </w:rPr>
        <w:t>)</w:t>
      </w:r>
      <w:r w:rsidR="00B54DA1" w:rsidRPr="00BA13E2">
        <w:rPr>
          <w:rFonts w:ascii="Times New Roman" w:hAnsi="Times New Roman"/>
          <w:sz w:val="24"/>
          <w:szCs w:val="24"/>
        </w:rPr>
        <w:t>, а потом делает паузы в тех местах, где детям нужно вставить слова – синонимы. Например: Однажды пошёл мышонок Тим погулять и услышал плач. Подошёл поближе и увидел, что около кустика сидит маленький мышонок и плачет. Он был очень грустным…(печальным, унылым, жалким и т.д.). Маленький мышонок рассказал Тиму, что ему не с</w:t>
      </w:r>
      <w:r w:rsidR="009E1648" w:rsidRPr="00BA13E2">
        <w:rPr>
          <w:rFonts w:ascii="Times New Roman" w:hAnsi="Times New Roman"/>
          <w:sz w:val="24"/>
          <w:szCs w:val="24"/>
        </w:rPr>
        <w:t xml:space="preserve"> </w:t>
      </w:r>
      <w:r w:rsidR="00B54DA1" w:rsidRPr="00BA13E2">
        <w:rPr>
          <w:rFonts w:ascii="Times New Roman" w:hAnsi="Times New Roman"/>
          <w:sz w:val="24"/>
          <w:szCs w:val="24"/>
        </w:rPr>
        <w:t>кем дружить</w:t>
      </w:r>
      <w:r w:rsidR="009E1648" w:rsidRPr="00BA13E2">
        <w:rPr>
          <w:rFonts w:ascii="Times New Roman" w:hAnsi="Times New Roman"/>
          <w:sz w:val="24"/>
          <w:szCs w:val="24"/>
        </w:rPr>
        <w:t>. Тим улыбнулся и предложил дружить с ним. Мышонок стал радостный…(весёлый, довольный</w:t>
      </w:r>
      <w:proofErr w:type="gramStart"/>
      <w:r w:rsidR="009E1648" w:rsidRPr="00BA13E2">
        <w:rPr>
          <w:rFonts w:ascii="Times New Roman" w:hAnsi="Times New Roman"/>
          <w:sz w:val="24"/>
          <w:szCs w:val="24"/>
        </w:rPr>
        <w:t>, …)</w:t>
      </w:r>
      <w:proofErr w:type="gramEnd"/>
    </w:p>
    <w:p w:rsidR="000477C7" w:rsidRPr="00BA13E2" w:rsidRDefault="000477C7" w:rsidP="006C23AE">
      <w:pPr>
        <w:spacing w:after="240" w:line="360" w:lineRule="auto"/>
        <w:ind w:left="927"/>
        <w:contextualSpacing/>
        <w:jc w:val="both"/>
        <w:rPr>
          <w:rFonts w:ascii="Times New Roman" w:hAnsi="Times New Roman"/>
          <w:sz w:val="24"/>
          <w:szCs w:val="24"/>
        </w:rPr>
      </w:pPr>
      <w:r w:rsidRPr="00BA13E2">
        <w:rPr>
          <w:rFonts w:ascii="Times New Roman" w:hAnsi="Times New Roman"/>
          <w:sz w:val="24"/>
          <w:szCs w:val="24"/>
          <w:u w:val="single"/>
        </w:rPr>
        <w:t>-игра “Прочитай письмо”.</w:t>
      </w:r>
      <w:r w:rsidRPr="00BA13E2">
        <w:rPr>
          <w:rFonts w:ascii="Times New Roman" w:hAnsi="Times New Roman"/>
          <w:sz w:val="24"/>
          <w:szCs w:val="24"/>
        </w:rPr>
        <w:t xml:space="preserve"> Взрослый достает из конверта листок, но вместо текста на нем изображены пиктограммы с различными эмоциональными состояниями, которые надо “прочесть”. Сначала взрослый, а потом малыш составляют свои рассказы. Например:  «Один мальчик сидел и плакал, потому что с ним никто не играл. Потом на улицу </w:t>
      </w:r>
      <w:proofErr w:type="gramStart"/>
      <w:r w:rsidRPr="00BA13E2">
        <w:rPr>
          <w:rFonts w:ascii="Times New Roman" w:hAnsi="Times New Roman"/>
          <w:sz w:val="24"/>
          <w:szCs w:val="24"/>
        </w:rPr>
        <w:t>вышел его друг и ему стало</w:t>
      </w:r>
      <w:proofErr w:type="gramEnd"/>
      <w:r w:rsidRPr="00BA13E2">
        <w:rPr>
          <w:rFonts w:ascii="Times New Roman" w:hAnsi="Times New Roman"/>
          <w:sz w:val="24"/>
          <w:szCs w:val="24"/>
        </w:rPr>
        <w:t xml:space="preserve"> весело. Они стали играть в прятки».</w:t>
      </w:r>
    </w:p>
    <w:p w:rsidR="00E36C7C" w:rsidRPr="005A155B" w:rsidRDefault="000D562D" w:rsidP="006C23AE">
      <w:pPr>
        <w:spacing w:after="0" w:line="360" w:lineRule="auto"/>
        <w:ind w:left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36C7C" w:rsidRPr="00E36C7C">
        <w:rPr>
          <w:rFonts w:ascii="Times New Roman" w:hAnsi="Times New Roman"/>
          <w:sz w:val="24"/>
          <w:szCs w:val="24"/>
        </w:rPr>
        <w:t>Своевременное и полноценное формирование речи в дошкольном детстве — одно из основных условий нормального развития ребенка и в дальнейшем</w:t>
      </w:r>
      <w:r>
        <w:rPr>
          <w:rFonts w:ascii="Times New Roman" w:hAnsi="Times New Roman"/>
          <w:sz w:val="24"/>
          <w:szCs w:val="24"/>
        </w:rPr>
        <w:t xml:space="preserve"> его успешного обучения в школе,</w:t>
      </w:r>
      <w:r w:rsidRPr="000D562D">
        <w:rPr>
          <w:rFonts w:ascii="Times New Roman" w:hAnsi="Times New Roman"/>
          <w:sz w:val="28"/>
          <w:szCs w:val="28"/>
        </w:rPr>
        <w:t xml:space="preserve"> </w:t>
      </w:r>
      <w:r w:rsidRPr="000D562D">
        <w:rPr>
          <w:rFonts w:ascii="Times New Roman" w:hAnsi="Times New Roman"/>
          <w:sz w:val="24"/>
          <w:szCs w:val="24"/>
        </w:rPr>
        <w:t>но родители должны помнить, что только с их помощью и поддержкой развитие речи их ребенка будет полноценным и всесторонним.</w:t>
      </w:r>
    </w:p>
    <w:p w:rsidR="005A155B" w:rsidRPr="006C23AE" w:rsidRDefault="005A155B" w:rsidP="004066F4">
      <w:pPr>
        <w:spacing w:after="0" w:line="360" w:lineRule="auto"/>
        <w:ind w:left="907"/>
        <w:rPr>
          <w:rFonts w:ascii="Times New Roman" w:hAnsi="Times New Roman"/>
          <w:sz w:val="24"/>
          <w:szCs w:val="24"/>
        </w:rPr>
      </w:pPr>
    </w:p>
    <w:p w:rsidR="005A155B" w:rsidRPr="006C23AE" w:rsidRDefault="005A155B" w:rsidP="004066F4">
      <w:pPr>
        <w:spacing w:after="0" w:line="360" w:lineRule="auto"/>
        <w:ind w:left="907"/>
        <w:rPr>
          <w:rFonts w:ascii="Times New Roman" w:hAnsi="Times New Roman"/>
          <w:sz w:val="24"/>
          <w:szCs w:val="24"/>
        </w:rPr>
      </w:pPr>
    </w:p>
    <w:p w:rsidR="005A155B" w:rsidRPr="006C23AE" w:rsidRDefault="005A155B" w:rsidP="004066F4">
      <w:pPr>
        <w:spacing w:after="0" w:line="360" w:lineRule="auto"/>
        <w:ind w:left="907"/>
        <w:rPr>
          <w:rFonts w:ascii="Times New Roman" w:hAnsi="Times New Roman"/>
          <w:sz w:val="24"/>
          <w:szCs w:val="24"/>
        </w:rPr>
      </w:pPr>
    </w:p>
    <w:p w:rsidR="005A155B" w:rsidRPr="006C23AE" w:rsidRDefault="005A155B" w:rsidP="004066F4">
      <w:pPr>
        <w:spacing w:after="0" w:line="360" w:lineRule="auto"/>
        <w:ind w:left="907"/>
        <w:rPr>
          <w:rFonts w:ascii="Times New Roman" w:hAnsi="Times New Roman"/>
          <w:sz w:val="24"/>
          <w:szCs w:val="24"/>
        </w:rPr>
      </w:pPr>
    </w:p>
    <w:p w:rsidR="005A155B" w:rsidRPr="006C23AE" w:rsidRDefault="005A155B" w:rsidP="004066F4">
      <w:pPr>
        <w:spacing w:after="0" w:line="360" w:lineRule="auto"/>
        <w:ind w:left="907"/>
        <w:rPr>
          <w:rFonts w:ascii="Times New Roman" w:hAnsi="Times New Roman"/>
          <w:sz w:val="24"/>
          <w:szCs w:val="24"/>
        </w:rPr>
      </w:pPr>
    </w:p>
    <w:p w:rsidR="005A155B" w:rsidRPr="006C23AE" w:rsidRDefault="005A155B" w:rsidP="004066F4">
      <w:pPr>
        <w:spacing w:after="0" w:line="360" w:lineRule="auto"/>
        <w:ind w:left="907"/>
        <w:rPr>
          <w:rFonts w:ascii="Times New Roman" w:hAnsi="Times New Roman"/>
          <w:sz w:val="24"/>
          <w:szCs w:val="24"/>
        </w:rPr>
      </w:pPr>
    </w:p>
    <w:p w:rsidR="005A155B" w:rsidRPr="006C23AE" w:rsidRDefault="005A155B" w:rsidP="004066F4">
      <w:pPr>
        <w:spacing w:after="0" w:line="360" w:lineRule="auto"/>
        <w:ind w:left="907"/>
        <w:rPr>
          <w:rFonts w:ascii="Times New Roman" w:hAnsi="Times New Roman"/>
          <w:sz w:val="24"/>
          <w:szCs w:val="24"/>
        </w:rPr>
      </w:pPr>
    </w:p>
    <w:p w:rsidR="000D562D" w:rsidRPr="00FA2FEA" w:rsidRDefault="000D562D" w:rsidP="00FA2FE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0D562D" w:rsidRPr="00FA2FEA" w:rsidSect="00865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E82"/>
    <w:multiLevelType w:val="hybridMultilevel"/>
    <w:tmpl w:val="3D1240A8"/>
    <w:lvl w:ilvl="0" w:tplc="E81AEB7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B1E"/>
    <w:rsid w:val="000477C7"/>
    <w:rsid w:val="00077A41"/>
    <w:rsid w:val="00085184"/>
    <w:rsid w:val="000D562D"/>
    <w:rsid w:val="0013076B"/>
    <w:rsid w:val="0014764D"/>
    <w:rsid w:val="001C363C"/>
    <w:rsid w:val="001E43D1"/>
    <w:rsid w:val="002B7101"/>
    <w:rsid w:val="00383578"/>
    <w:rsid w:val="004066F4"/>
    <w:rsid w:val="00413D82"/>
    <w:rsid w:val="0047403A"/>
    <w:rsid w:val="00483964"/>
    <w:rsid w:val="00490753"/>
    <w:rsid w:val="00504FBC"/>
    <w:rsid w:val="005A155B"/>
    <w:rsid w:val="006731AA"/>
    <w:rsid w:val="006C23AE"/>
    <w:rsid w:val="006C6B2C"/>
    <w:rsid w:val="00707B96"/>
    <w:rsid w:val="007E2C5E"/>
    <w:rsid w:val="008166B5"/>
    <w:rsid w:val="0082625D"/>
    <w:rsid w:val="00865B1E"/>
    <w:rsid w:val="008848E5"/>
    <w:rsid w:val="0095519E"/>
    <w:rsid w:val="00966E6D"/>
    <w:rsid w:val="009679C2"/>
    <w:rsid w:val="009A1D9C"/>
    <w:rsid w:val="009E1648"/>
    <w:rsid w:val="009E59E7"/>
    <w:rsid w:val="00A119BE"/>
    <w:rsid w:val="00A901BA"/>
    <w:rsid w:val="00A92164"/>
    <w:rsid w:val="00B30E6D"/>
    <w:rsid w:val="00B54DA1"/>
    <w:rsid w:val="00B70D28"/>
    <w:rsid w:val="00BA1317"/>
    <w:rsid w:val="00BA13E2"/>
    <w:rsid w:val="00BB2A72"/>
    <w:rsid w:val="00BD58F7"/>
    <w:rsid w:val="00C14EEC"/>
    <w:rsid w:val="00D6063A"/>
    <w:rsid w:val="00DC7838"/>
    <w:rsid w:val="00E2799C"/>
    <w:rsid w:val="00E36C7C"/>
    <w:rsid w:val="00E70D28"/>
    <w:rsid w:val="00E74626"/>
    <w:rsid w:val="00E82676"/>
    <w:rsid w:val="00FA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0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Zinin ES</dc:creator>
  <cp:keywords/>
  <dc:description/>
  <cp:lastModifiedBy>Zinin ES</cp:lastModifiedBy>
  <cp:revision>35</cp:revision>
  <cp:lastPrinted>2013-08-17T13:47:00Z</cp:lastPrinted>
  <dcterms:created xsi:type="dcterms:W3CDTF">2013-08-16T13:27:00Z</dcterms:created>
  <dcterms:modified xsi:type="dcterms:W3CDTF">2013-09-09T16:04:00Z</dcterms:modified>
</cp:coreProperties>
</file>