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B0" w:rsidRDefault="00AA4E09" w:rsidP="00AA4E09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</w:t>
      </w:r>
      <w:r w:rsidR="002C0A16" w:rsidRPr="00701334">
        <w:rPr>
          <w:b/>
          <w:sz w:val="28"/>
          <w:szCs w:val="28"/>
          <w:lang w:val="ru-RU"/>
        </w:rPr>
        <w:t>ортфолио</w:t>
      </w:r>
      <w:proofErr w:type="spellEnd"/>
      <w:r w:rsidR="002C0A16" w:rsidRPr="0070133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будущего первоклассника.</w:t>
      </w:r>
    </w:p>
    <w:p w:rsidR="00910C03" w:rsidRDefault="002C0A16" w:rsidP="002C0A16">
      <w:pPr>
        <w:pStyle w:val="aa"/>
        <w:rPr>
          <w:sz w:val="28"/>
          <w:szCs w:val="28"/>
          <w:lang w:val="ru-RU"/>
        </w:rPr>
      </w:pPr>
      <w:r>
        <w:rPr>
          <w:b/>
          <w:lang w:val="ru-RU"/>
        </w:rPr>
        <w:tab/>
      </w:r>
      <w:proofErr w:type="spellStart"/>
      <w:r w:rsidRPr="002C0A16">
        <w:rPr>
          <w:sz w:val="28"/>
          <w:szCs w:val="28"/>
          <w:lang w:val="ru-RU"/>
        </w:rPr>
        <w:t>Портфолио</w:t>
      </w:r>
      <w:proofErr w:type="spellEnd"/>
      <w:r w:rsidRPr="002C0A16">
        <w:rPr>
          <w:sz w:val="28"/>
          <w:szCs w:val="28"/>
          <w:lang w:val="ru-RU"/>
        </w:rPr>
        <w:t xml:space="preserve"> в образовании – это подборка разнообразных материалов, позволяющих растущему человеку составить представление о себе как о личности и ученике и представить себя окружающим. Портфолио не просто «портфель</w:t>
      </w:r>
      <w:r>
        <w:rPr>
          <w:sz w:val="28"/>
          <w:szCs w:val="28"/>
          <w:lang w:val="ru-RU"/>
        </w:rPr>
        <w:t xml:space="preserve"> достижений» или «папка роста, развития и достижений ребенка</w:t>
      </w:r>
      <w:r w:rsidR="00910C03">
        <w:rPr>
          <w:sz w:val="28"/>
          <w:szCs w:val="28"/>
          <w:lang w:val="ru-RU"/>
        </w:rPr>
        <w:t>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 некий мост, соединяющий мир представлений ребенка о себе (образ «</w:t>
      </w:r>
      <w:r w:rsidR="00910C03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»</w:t>
      </w:r>
      <w:r w:rsidRPr="002C0A16">
        <w:rPr>
          <w:sz w:val="28"/>
          <w:szCs w:val="28"/>
          <w:lang w:val="ru-RU"/>
        </w:rPr>
        <w:t xml:space="preserve"> </w:t>
      </w:r>
      <w:r w:rsidR="00910C03">
        <w:rPr>
          <w:sz w:val="28"/>
          <w:szCs w:val="28"/>
          <w:lang w:val="ru-RU"/>
        </w:rPr>
        <w:t>) и мир представлений о себе для других.</w:t>
      </w:r>
    </w:p>
    <w:p w:rsidR="002C0A16" w:rsidRDefault="00910C03" w:rsidP="002C0A16">
      <w:pPr>
        <w:pStyle w:val="aa"/>
        <w:rPr>
          <w:b/>
          <w:sz w:val="28"/>
          <w:szCs w:val="28"/>
          <w:lang w:val="ru-RU"/>
        </w:rPr>
      </w:pPr>
      <w:r w:rsidRPr="00910C03">
        <w:rPr>
          <w:b/>
          <w:sz w:val="28"/>
          <w:szCs w:val="28"/>
          <w:lang w:val="ru-RU"/>
        </w:rPr>
        <w:t xml:space="preserve">Портфолио и </w:t>
      </w:r>
      <w:proofErr w:type="spellStart"/>
      <w:r w:rsidR="002D01E2">
        <w:rPr>
          <w:b/>
          <w:sz w:val="28"/>
          <w:szCs w:val="28"/>
          <w:lang w:val="ru-RU"/>
        </w:rPr>
        <w:t>самопрезентация</w:t>
      </w:r>
      <w:proofErr w:type="spellEnd"/>
      <w:r w:rsidRPr="00910C03">
        <w:rPr>
          <w:b/>
          <w:sz w:val="28"/>
          <w:szCs w:val="28"/>
          <w:lang w:val="ru-RU"/>
        </w:rPr>
        <w:t xml:space="preserve"> ребенка.</w:t>
      </w:r>
    </w:p>
    <w:p w:rsidR="00910C03" w:rsidRDefault="00910C03" w:rsidP="002C0A1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 детского сада имеют опыт формирования папки выпускника, которая напоминает портфолио. Эта папка содержит фотографии ребенка, его творческие работы, отзывы воспитателей, «похвальные листы», т.е. разнообразный материал о жизнедеятельности ребенка в детском саду.</w:t>
      </w:r>
    </w:p>
    <w:p w:rsidR="00910C03" w:rsidRDefault="00910C03" w:rsidP="002C0A1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Портфолио же в его современном виде имеет совершенно другую направленность – социальную и вместе с тем носит перспективный характер.</w:t>
      </w:r>
    </w:p>
    <w:p w:rsidR="00910C03" w:rsidRDefault="00910C03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поступлении ребенка в школу</w:t>
      </w:r>
      <w:r w:rsidR="00DB5A57">
        <w:rPr>
          <w:sz w:val="28"/>
          <w:szCs w:val="28"/>
          <w:lang w:val="ru-RU"/>
        </w:rPr>
        <w:t xml:space="preserve"> на первый план выдвигается общественный характер деятельности – учения. И это необходимо учитывать, если рассматривать портфолио как форму, связанную с ближайшей ситуацией социального развития ребенка как школьника.</w:t>
      </w:r>
    </w:p>
    <w:p w:rsidR="00DB5A57" w:rsidRDefault="00DB5A57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Школьная жизнь для ребенка ожидаемая перспектива, но практически неизвестная реальность. Он должен вписаться в новый круг товарищей, включиться в совместную работу с учителями. Как правило, это происходит спонтанно и неосознанно для ребенка. Однако трудность включения в новый социальный контекст может быть снята </w:t>
      </w:r>
      <w:proofErr w:type="spellStart"/>
      <w:r>
        <w:rPr>
          <w:sz w:val="28"/>
          <w:szCs w:val="28"/>
          <w:lang w:val="ru-RU"/>
        </w:rPr>
        <w:t>самопрезентацией</w:t>
      </w:r>
      <w:proofErr w:type="spellEnd"/>
      <w:r>
        <w:rPr>
          <w:sz w:val="28"/>
          <w:szCs w:val="28"/>
          <w:lang w:val="ru-RU"/>
        </w:rPr>
        <w:t>: созданием положительных впечатлений о себе.</w:t>
      </w:r>
    </w:p>
    <w:p w:rsidR="00DB5A57" w:rsidRDefault="00DB5A57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самопрезентации наиболее трудными являются новые и малознакомые ситуации. С помощью портфолио в первые школьные дни ребенок в деловой обстановке может рассказать о себе и своей жизни, преодолев ложную скромность и сохранив самооценку на должном уровне. Портфолио в этом случае служит опорой для высказываний ребенка</w:t>
      </w:r>
      <w:r w:rsidR="0093147D">
        <w:rPr>
          <w:sz w:val="28"/>
          <w:szCs w:val="28"/>
          <w:lang w:val="ru-RU"/>
        </w:rPr>
        <w:t xml:space="preserve"> и имеет привлекательный для учителя и одноклассников вид. </w:t>
      </w:r>
      <w:r w:rsidR="002D01E2">
        <w:rPr>
          <w:sz w:val="28"/>
          <w:szCs w:val="28"/>
          <w:lang w:val="ru-RU"/>
        </w:rPr>
        <w:t>Самопрезентации</w:t>
      </w:r>
      <w:r w:rsidR="0093147D">
        <w:rPr>
          <w:sz w:val="28"/>
          <w:szCs w:val="28"/>
          <w:lang w:val="ru-RU"/>
        </w:rPr>
        <w:t xml:space="preserve"> первоклассника на основе портфолио служит «мостиком», соединяющим точки личностного развития ребенка в детском саду и школе.</w:t>
      </w:r>
    </w:p>
    <w:p w:rsidR="0093147D" w:rsidRDefault="0093147D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Портфолио будущего первоклассника дает возможность ребенку достойно представить себя в классе, показав сильные стороны своей личности, создав благоприятное впечатление о себе как об ученике, и тем самым позволяет вызвать искренний интерес учителя и одноклассников. Вместе с тем осознанное представление о себе в таком качестве способствует росту </w:t>
      </w:r>
      <w:r w:rsidR="002D01E2">
        <w:rPr>
          <w:sz w:val="28"/>
          <w:szCs w:val="28"/>
          <w:lang w:val="ru-RU"/>
        </w:rPr>
        <w:t>ответственности</w:t>
      </w:r>
      <w:r>
        <w:rPr>
          <w:sz w:val="28"/>
          <w:szCs w:val="28"/>
          <w:lang w:val="ru-RU"/>
        </w:rPr>
        <w:t xml:space="preserve"> ребенка за с</w:t>
      </w:r>
      <w:r w:rsidR="002D01E2">
        <w:rPr>
          <w:sz w:val="28"/>
          <w:szCs w:val="28"/>
          <w:lang w:val="ru-RU"/>
        </w:rPr>
        <w:t>воё</w:t>
      </w:r>
      <w:r>
        <w:rPr>
          <w:sz w:val="28"/>
          <w:szCs w:val="28"/>
          <w:lang w:val="ru-RU"/>
        </w:rPr>
        <w:t xml:space="preserve"> поведение в новом коллективе.</w:t>
      </w:r>
    </w:p>
    <w:p w:rsidR="0093147D" w:rsidRDefault="0093147D" w:rsidP="00910C03">
      <w:pPr>
        <w:pStyle w:val="aa"/>
        <w:ind w:firstLine="708"/>
        <w:rPr>
          <w:b/>
          <w:sz w:val="28"/>
          <w:szCs w:val="28"/>
          <w:lang w:val="ru-RU"/>
        </w:rPr>
      </w:pPr>
      <w:r w:rsidRPr="0093147D">
        <w:rPr>
          <w:b/>
          <w:sz w:val="28"/>
          <w:szCs w:val="28"/>
          <w:lang w:val="ru-RU"/>
        </w:rPr>
        <w:lastRenderedPageBreak/>
        <w:t>Составляем портфолио будущего</w:t>
      </w:r>
      <w:r>
        <w:rPr>
          <w:b/>
          <w:sz w:val="28"/>
          <w:szCs w:val="28"/>
          <w:lang w:val="ru-RU"/>
        </w:rPr>
        <w:t xml:space="preserve"> </w:t>
      </w:r>
      <w:r w:rsidRPr="0093147D">
        <w:rPr>
          <w:b/>
          <w:sz w:val="28"/>
          <w:szCs w:val="28"/>
          <w:lang w:val="ru-RU"/>
        </w:rPr>
        <w:t>первоклассника.</w:t>
      </w:r>
    </w:p>
    <w:p w:rsidR="0093147D" w:rsidRDefault="0093147D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EA0D73">
        <w:rPr>
          <w:sz w:val="28"/>
          <w:szCs w:val="28"/>
          <w:lang w:val="ru-RU"/>
        </w:rPr>
        <w:t xml:space="preserve">Составление портфолио – дело длительное и затратное по усилиям. </w:t>
      </w:r>
      <w:r w:rsidR="002D01E2">
        <w:rPr>
          <w:sz w:val="28"/>
          <w:szCs w:val="28"/>
          <w:lang w:val="ru-RU"/>
        </w:rPr>
        <w:t>Поэтому,</w:t>
      </w:r>
      <w:r w:rsidR="00EA0D73">
        <w:rPr>
          <w:sz w:val="28"/>
          <w:szCs w:val="28"/>
          <w:lang w:val="ru-RU"/>
        </w:rPr>
        <w:t xml:space="preserve"> прежде </w:t>
      </w:r>
      <w:r w:rsidR="002D01E2">
        <w:rPr>
          <w:sz w:val="28"/>
          <w:szCs w:val="28"/>
          <w:lang w:val="ru-RU"/>
        </w:rPr>
        <w:t>всего,</w:t>
      </w:r>
      <w:r w:rsidR="00EA0D73">
        <w:rPr>
          <w:sz w:val="28"/>
          <w:szCs w:val="28"/>
          <w:lang w:val="ru-RU"/>
        </w:rPr>
        <w:t xml:space="preserve"> нужно определиться с его целесообразностью для дошкольников.</w:t>
      </w:r>
    </w:p>
    <w:p w:rsidR="00EA0D73" w:rsidRDefault="00EA0D73" w:rsidP="00910C03">
      <w:pPr>
        <w:pStyle w:val="aa"/>
        <w:ind w:firstLine="708"/>
        <w:rPr>
          <w:b/>
          <w:sz w:val="28"/>
          <w:szCs w:val="28"/>
          <w:lang w:val="ru-RU"/>
        </w:rPr>
      </w:pPr>
      <w:r w:rsidRPr="000D50A8">
        <w:rPr>
          <w:b/>
          <w:sz w:val="28"/>
          <w:szCs w:val="28"/>
          <w:lang w:val="ru-RU"/>
        </w:rPr>
        <w:t>Цель составления портфолио дошкольника как будущего первоклассника</w:t>
      </w:r>
      <w:r w:rsidR="000D50A8" w:rsidRPr="000D50A8">
        <w:rPr>
          <w:b/>
          <w:sz w:val="28"/>
          <w:szCs w:val="28"/>
          <w:lang w:val="ru-RU"/>
        </w:rPr>
        <w:t xml:space="preserve"> – отразить мир представлений о себе для других</w:t>
      </w:r>
      <w:r w:rsidR="000D50A8">
        <w:rPr>
          <w:b/>
          <w:sz w:val="28"/>
          <w:szCs w:val="28"/>
          <w:lang w:val="ru-RU"/>
        </w:rPr>
        <w:t>.</w:t>
      </w:r>
    </w:p>
    <w:p w:rsidR="00701334" w:rsidRDefault="00701334" w:rsidP="00910C03">
      <w:pPr>
        <w:pStyle w:val="aa"/>
        <w:ind w:firstLine="708"/>
        <w:rPr>
          <w:sz w:val="28"/>
          <w:szCs w:val="28"/>
          <w:lang w:val="ru-RU"/>
        </w:rPr>
      </w:pPr>
      <w:r w:rsidRPr="00701334">
        <w:rPr>
          <w:sz w:val="28"/>
          <w:szCs w:val="28"/>
          <w:lang w:val="ru-RU"/>
        </w:rPr>
        <w:t>Портфолио будущего первоклассника</w:t>
      </w:r>
      <w:r>
        <w:rPr>
          <w:sz w:val="28"/>
          <w:szCs w:val="28"/>
          <w:lang w:val="ru-RU"/>
        </w:rPr>
        <w:t xml:space="preserve"> стоит формировать в течение года в подготовительной к школе группе. Это вполне достаточный срок для получения содержательно наполненного и качественно оформленного портфолио. Именно в старшем дошкольном возрасте концентрируются психологические достижения ребенка, и он начинает осознавать свой рост, понимает его направление и, самое главное, интуитивно определяет четкую перспективу своего взросления – переход из детского сада в школу. </w:t>
      </w:r>
    </w:p>
    <w:p w:rsidR="002C143A" w:rsidRDefault="002C143A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Составление портфолио должно стать совместным делом, в которое включены дети, родители и воспитатели. Задача воспитателя в том, чтобы дети видели себя центральным звеном работы </w:t>
      </w:r>
      <w:proofErr w:type="gramStart"/>
      <w:r>
        <w:rPr>
          <w:sz w:val="28"/>
          <w:szCs w:val="28"/>
          <w:lang w:val="ru-RU"/>
        </w:rPr>
        <w:t>над</w:t>
      </w:r>
      <w:proofErr w:type="gramEnd"/>
      <w:r>
        <w:rPr>
          <w:sz w:val="28"/>
          <w:szCs w:val="28"/>
          <w:lang w:val="ru-RU"/>
        </w:rPr>
        <w:t xml:space="preserve"> собственным  портфолио, принимал в его составлении деятельное участие. Родители вовлекаются в работу над портфолио как «соучредители»  этого проекта. </w:t>
      </w:r>
    </w:p>
    <w:p w:rsidR="002C143A" w:rsidRDefault="002C143A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Портфолио будущего первоклассника  должно быть обозримо для ребенка, в том числе ив</w:t>
      </w:r>
      <w:r w:rsidR="00A56C76">
        <w:rPr>
          <w:sz w:val="28"/>
          <w:szCs w:val="28"/>
          <w:lang w:val="ru-RU"/>
        </w:rPr>
        <w:t xml:space="preserve"> материальной форме, поэтому в </w:t>
      </w:r>
      <w:r>
        <w:rPr>
          <w:sz w:val="28"/>
          <w:szCs w:val="28"/>
          <w:lang w:val="ru-RU"/>
        </w:rPr>
        <w:t>н</w:t>
      </w:r>
      <w:r w:rsidR="00A56C7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го стоит включать пять страниц. Желательно, чтобы они стали основой для дополнения соответствующего раздела на следующем этапе развития ребенка</w:t>
      </w:r>
      <w:r w:rsidR="00A56C76">
        <w:rPr>
          <w:sz w:val="28"/>
          <w:szCs w:val="28"/>
          <w:lang w:val="ru-RU"/>
        </w:rPr>
        <w:t xml:space="preserve"> – в начальной школе. Важно, чтобы на страницах портфолио нашли место значимые для ребенка материалы о нем самом, его семье, детском саде, его месте в системе общественных отношений. Исходя из этого, структура портфолио должна </w:t>
      </w:r>
      <w:proofErr w:type="gramStart"/>
      <w:r w:rsidR="00A56C76">
        <w:rPr>
          <w:sz w:val="28"/>
          <w:szCs w:val="28"/>
          <w:lang w:val="ru-RU"/>
        </w:rPr>
        <w:t>составлять</w:t>
      </w:r>
      <w:proofErr w:type="gramEnd"/>
      <w:r w:rsidR="00A56C76">
        <w:rPr>
          <w:sz w:val="28"/>
          <w:szCs w:val="28"/>
          <w:lang w:val="ru-RU"/>
        </w:rPr>
        <w:t xml:space="preserve"> пять страниц: « Это я», «Моя семья», «Мой детский сад», «Я будущий школьник!», «Сюрпризная страница».</w:t>
      </w:r>
    </w:p>
    <w:p w:rsidR="0020095C" w:rsidRDefault="0020095C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странице «Это я»  размещаются анкетные данные ребенка: фамилия, имя, отчество, дата рождения. Их многие могут записать сами, так как к старшему дошкольному возрасту уже умеют писать печатными буквами. Стоит поместить и фотоснимки, где главным действующим лицом является автор портфолио. Кроме того, здесь может появиться «эволюционная лестница», показывающая ретроспективу и перспективу социального движения будущего первоклассника. Изюминка данной страницы – её оформление. Хорошо, если ребенку при размещении материалов удастся применить разные техники рисования и конструирования. Это позволит ему продемонстрировать смекалку, широту кругозора, нестандартность  видения мира. Задача взрослых – помочь ребенку не растеряться в этом творческом деле.</w:t>
      </w:r>
    </w:p>
    <w:p w:rsidR="0020095C" w:rsidRDefault="0020095C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Страница «Моя семья» предназначена для отображения позитивных интересов семьи</w:t>
      </w:r>
      <w:r w:rsidR="00440761">
        <w:rPr>
          <w:sz w:val="28"/>
          <w:szCs w:val="28"/>
          <w:lang w:val="ru-RU"/>
        </w:rPr>
        <w:t xml:space="preserve"> ребенка. Страницу готовит семья ребенка. </w:t>
      </w:r>
      <w:r w:rsidR="00440761">
        <w:rPr>
          <w:sz w:val="28"/>
          <w:szCs w:val="28"/>
          <w:lang w:val="ru-RU"/>
        </w:rPr>
        <w:lastRenderedPageBreak/>
        <w:t>Как правило</w:t>
      </w:r>
      <w:r w:rsidR="00E35935">
        <w:rPr>
          <w:sz w:val="28"/>
          <w:szCs w:val="28"/>
          <w:lang w:val="ru-RU"/>
        </w:rPr>
        <w:t>,</w:t>
      </w:r>
      <w:r w:rsidR="00440761">
        <w:rPr>
          <w:sz w:val="28"/>
          <w:szCs w:val="28"/>
          <w:lang w:val="ru-RU"/>
        </w:rPr>
        <w:t xml:space="preserve"> на ней размещают «Генеалогическое  древо», показывая состав семьи, </w:t>
      </w:r>
      <w:proofErr w:type="spellStart"/>
      <w:r w:rsidR="00440761">
        <w:rPr>
          <w:sz w:val="28"/>
          <w:szCs w:val="28"/>
          <w:lang w:val="ru-RU"/>
        </w:rPr>
        <w:t>межпоколенные</w:t>
      </w:r>
      <w:proofErr w:type="spellEnd"/>
      <w:r w:rsidR="00440761">
        <w:rPr>
          <w:sz w:val="28"/>
          <w:szCs w:val="28"/>
          <w:lang w:val="ru-RU"/>
        </w:rPr>
        <w:t xml:space="preserve"> связи, род занятий членов семьи, их увлечения. Здесь может быть размещен рисунок ребенка «Моя семья» или коллаж на ту же тему, изготовленный совместно с родителями. С помощью тематической подборки фотографий  может быть интересно проявлена линия организации досуга семьи» семейные праздники, традиции, обычаи.</w:t>
      </w:r>
    </w:p>
    <w:p w:rsidR="00440761" w:rsidRDefault="00440761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Страница «Мой детский сад» выступает как своего рода дневник жизни ребенка в детском саду</w:t>
      </w:r>
      <w:r w:rsidR="007310E4">
        <w:rPr>
          <w:sz w:val="28"/>
          <w:szCs w:val="28"/>
          <w:lang w:val="ru-RU"/>
        </w:rPr>
        <w:t xml:space="preserve">. Способы её оформления разные: в виде кинофильма, карты, коллажа, комиксов. Интересно, если страница построена по тематическому принципу: «Один день в детском саду»,  «Я и мои друзья», «Я расту в детском саду», «Карта детского сада», «Играю и расту» и др. Конечно же, тема и способ подачи материала должен находиться в прямом соответствии и быть доступны </w:t>
      </w:r>
      <w:r w:rsidR="00EE6189">
        <w:rPr>
          <w:sz w:val="28"/>
          <w:szCs w:val="28"/>
          <w:lang w:val="ru-RU"/>
        </w:rPr>
        <w:t>ребенку,</w:t>
      </w:r>
      <w:r w:rsidR="007310E4">
        <w:rPr>
          <w:sz w:val="28"/>
          <w:szCs w:val="28"/>
          <w:lang w:val="ru-RU"/>
        </w:rPr>
        <w:t xml:space="preserve"> </w:t>
      </w:r>
      <w:r w:rsidR="00E35935">
        <w:rPr>
          <w:sz w:val="28"/>
          <w:szCs w:val="28"/>
          <w:lang w:val="ru-RU"/>
        </w:rPr>
        <w:t xml:space="preserve"> как </w:t>
      </w:r>
      <w:r w:rsidR="007310E4">
        <w:rPr>
          <w:sz w:val="28"/>
          <w:szCs w:val="28"/>
          <w:lang w:val="ru-RU"/>
        </w:rPr>
        <w:t>по содержани</w:t>
      </w:r>
      <w:r w:rsidR="00E35935">
        <w:rPr>
          <w:sz w:val="28"/>
          <w:szCs w:val="28"/>
          <w:lang w:val="ru-RU"/>
        </w:rPr>
        <w:t>ю, так и по структуре. Немаловажными являются материалы, позволяющие с гордостью  вспоминать о детском саде и группе и с увлечением  рассказывать окружающим о днях, в них проведенных.</w:t>
      </w:r>
    </w:p>
    <w:p w:rsidR="008602FA" w:rsidRDefault="008602FA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«Я будущий школьник!» - </w:t>
      </w:r>
      <w:proofErr w:type="gramStart"/>
      <w:r>
        <w:rPr>
          <w:sz w:val="28"/>
          <w:szCs w:val="28"/>
          <w:lang w:val="ru-RU"/>
        </w:rPr>
        <w:t>страница</w:t>
      </w:r>
      <w:proofErr w:type="gramEnd"/>
      <w:r>
        <w:rPr>
          <w:sz w:val="28"/>
          <w:szCs w:val="28"/>
          <w:lang w:val="ru-RU"/>
        </w:rPr>
        <w:t xml:space="preserve"> на которой одновременно стоит отразить достижения ребенка как будущего ученика и перспективу его школьной жизни. Здесь можно </w:t>
      </w:r>
      <w:proofErr w:type="gramStart"/>
      <w:r>
        <w:rPr>
          <w:sz w:val="28"/>
          <w:szCs w:val="28"/>
          <w:lang w:val="ru-RU"/>
        </w:rPr>
        <w:t>разместить фотографии</w:t>
      </w:r>
      <w:proofErr w:type="gramEnd"/>
      <w:r>
        <w:rPr>
          <w:sz w:val="28"/>
          <w:szCs w:val="28"/>
          <w:lang w:val="ru-RU"/>
        </w:rPr>
        <w:t xml:space="preserve"> работ ребенка, победивших на  конкурсах, сопроводив их копиями соответствующих грамот. При этом фотография работы должна по размеру превосходить копию грамоты, чтобы подчеркнуть ценность труда и познавательной активности ребенка</w:t>
      </w:r>
      <w:r w:rsidR="003D1716">
        <w:rPr>
          <w:sz w:val="28"/>
          <w:szCs w:val="28"/>
          <w:lang w:val="ru-RU"/>
        </w:rPr>
        <w:t>, а не отметки. Или можно поместить составленный ребенком с помощью родителе</w:t>
      </w:r>
      <w:r w:rsidR="00EE6189">
        <w:rPr>
          <w:sz w:val="28"/>
          <w:szCs w:val="28"/>
          <w:lang w:val="ru-RU"/>
        </w:rPr>
        <w:t>й короткий фоторепортаж о школе,</w:t>
      </w:r>
      <w:r w:rsidR="003D1716">
        <w:rPr>
          <w:sz w:val="28"/>
          <w:szCs w:val="28"/>
          <w:lang w:val="ru-RU"/>
        </w:rPr>
        <w:t xml:space="preserve"> </w:t>
      </w:r>
      <w:r w:rsidR="00EE6189">
        <w:rPr>
          <w:sz w:val="28"/>
          <w:szCs w:val="28"/>
          <w:lang w:val="ru-RU"/>
        </w:rPr>
        <w:t>в</w:t>
      </w:r>
      <w:r w:rsidR="003D1716">
        <w:rPr>
          <w:sz w:val="28"/>
          <w:szCs w:val="28"/>
          <w:lang w:val="ru-RU"/>
        </w:rPr>
        <w:t xml:space="preserve"> которую пойдет учиться будущий первоклассник. Хорошо, если рядом будут размещены рисунки ребенка или его рассказы о школе, записанные воспитателем. В </w:t>
      </w:r>
      <w:r w:rsidR="00EE6189">
        <w:rPr>
          <w:sz w:val="28"/>
          <w:szCs w:val="28"/>
          <w:lang w:val="ru-RU"/>
        </w:rPr>
        <w:t>общем,</w:t>
      </w:r>
      <w:r w:rsidR="003D1716">
        <w:rPr>
          <w:sz w:val="28"/>
          <w:szCs w:val="28"/>
          <w:lang w:val="ru-RU"/>
        </w:rPr>
        <w:t xml:space="preserve"> страница «Я будущий школьник! – должна позволить ребенку и его семье создать проекцию на следующий период жизни, а также дать возможность показать окружающим стремление ребенка к взрослению, его заинтересованность школой. Мотивы обучения и возможности способы их реализации.</w:t>
      </w:r>
    </w:p>
    <w:p w:rsidR="003D1716" w:rsidRDefault="003D1716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«Сюрпризная страница» составляется воспитателем втайне </w:t>
      </w:r>
      <w:r w:rsidR="005D2F26">
        <w:rPr>
          <w:sz w:val="28"/>
          <w:szCs w:val="28"/>
          <w:lang w:val="ru-RU"/>
        </w:rPr>
        <w:t>от ребенка и его родителей. Зало</w:t>
      </w:r>
      <w:r>
        <w:rPr>
          <w:sz w:val="28"/>
          <w:szCs w:val="28"/>
          <w:lang w:val="ru-RU"/>
        </w:rPr>
        <w:t>женная в ней интрига будет раскрыта в момент расставания ребенка с детским садом и педагогами. На «Сюрпризной странице» с помощью различных художественных техник воспитатель отражает две линии своего отношения:</w:t>
      </w:r>
      <w:r w:rsidR="005D2F26">
        <w:rPr>
          <w:sz w:val="28"/>
          <w:szCs w:val="28"/>
          <w:lang w:val="ru-RU"/>
        </w:rPr>
        <w:t xml:space="preserve"> «</w:t>
      </w:r>
      <w:r w:rsidR="00AA4E09"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lang w:val="ru-RU"/>
        </w:rPr>
        <w:t>акой, как ты</w:t>
      </w:r>
      <w:r w:rsidR="005D2F26">
        <w:rPr>
          <w:sz w:val="28"/>
          <w:szCs w:val="28"/>
          <w:lang w:val="ru-RU"/>
        </w:rPr>
        <w:t>, е</w:t>
      </w:r>
      <w:r>
        <w:rPr>
          <w:sz w:val="28"/>
          <w:szCs w:val="28"/>
          <w:lang w:val="ru-RU"/>
        </w:rPr>
        <w:t xml:space="preserve">динственный, и </w:t>
      </w:r>
      <w:proofErr w:type="gramStart"/>
      <w:r>
        <w:rPr>
          <w:sz w:val="28"/>
          <w:szCs w:val="28"/>
          <w:lang w:val="ru-RU"/>
        </w:rPr>
        <w:t>наша встреча неслучайна</w:t>
      </w:r>
      <w:proofErr w:type="gramEnd"/>
      <w:r>
        <w:rPr>
          <w:sz w:val="28"/>
          <w:szCs w:val="28"/>
          <w:lang w:val="ru-RU"/>
        </w:rPr>
        <w:t>»</w:t>
      </w:r>
      <w:r w:rsidR="00AA4E09">
        <w:rPr>
          <w:sz w:val="28"/>
          <w:szCs w:val="28"/>
          <w:lang w:val="ru-RU"/>
        </w:rPr>
        <w:t xml:space="preserve"> и «П</w:t>
      </w:r>
      <w:r w:rsidR="005D2F26">
        <w:rPr>
          <w:sz w:val="28"/>
          <w:szCs w:val="28"/>
          <w:lang w:val="ru-RU"/>
        </w:rPr>
        <w:t xml:space="preserve">еред тобой открыт трудный, но интересный путь школьной жизни». На данной странице можно поместить слайд-фильм или коллаж, содержащий моменты сотрудничества воспитателя с ребенком. Здесь может оказаться письмо воспитателя своему воспитаннику, написанное печатными буквами, чтобы он мог самостоятельно его прочесть, и иллюстрированные стихи </w:t>
      </w:r>
      <w:r w:rsidR="005D2F26">
        <w:rPr>
          <w:sz w:val="28"/>
          <w:szCs w:val="28"/>
          <w:lang w:val="ru-RU"/>
        </w:rPr>
        <w:lastRenderedPageBreak/>
        <w:t xml:space="preserve">или тексты воспитателя на тему «Кем быть?». На этой странице может оказаться и талисман, который воспитатель передаст будущему школьнику. Наполнение данной страницы целиком зависит от фантазии воспитателя и характера реальных отношений в группе. При этом важными условиями являются </w:t>
      </w:r>
      <w:proofErr w:type="spellStart"/>
      <w:r w:rsidR="005D2F26">
        <w:rPr>
          <w:sz w:val="28"/>
          <w:szCs w:val="28"/>
          <w:lang w:val="ru-RU"/>
        </w:rPr>
        <w:t>безоценочность</w:t>
      </w:r>
      <w:proofErr w:type="spellEnd"/>
      <w:r w:rsidR="005D2F26">
        <w:rPr>
          <w:sz w:val="28"/>
          <w:szCs w:val="28"/>
          <w:lang w:val="ru-RU"/>
        </w:rPr>
        <w:t xml:space="preserve">, </w:t>
      </w:r>
      <w:r w:rsidR="00AA4E09">
        <w:rPr>
          <w:sz w:val="28"/>
          <w:szCs w:val="28"/>
          <w:lang w:val="ru-RU"/>
        </w:rPr>
        <w:t xml:space="preserve"> </w:t>
      </w:r>
      <w:r w:rsidR="005D2F26">
        <w:rPr>
          <w:sz w:val="28"/>
          <w:szCs w:val="28"/>
          <w:lang w:val="ru-RU"/>
        </w:rPr>
        <w:t>доброжелательность</w:t>
      </w:r>
      <w:r w:rsidR="001361A3">
        <w:rPr>
          <w:sz w:val="28"/>
          <w:szCs w:val="28"/>
          <w:lang w:val="ru-RU"/>
        </w:rPr>
        <w:t>, этичность со стороны педагога.</w:t>
      </w:r>
    </w:p>
    <w:p w:rsidR="001361A3" w:rsidRDefault="001361A3" w:rsidP="00910C03">
      <w:pPr>
        <w:pStyle w:val="aa"/>
        <w:ind w:firstLine="708"/>
        <w:rPr>
          <w:sz w:val="28"/>
          <w:szCs w:val="28"/>
          <w:lang w:val="ru-RU"/>
        </w:rPr>
      </w:pPr>
    </w:p>
    <w:p w:rsidR="001361A3" w:rsidRDefault="001361A3" w:rsidP="00910C03">
      <w:pPr>
        <w:pStyle w:val="aa"/>
        <w:ind w:firstLine="708"/>
        <w:rPr>
          <w:b/>
          <w:sz w:val="28"/>
          <w:szCs w:val="28"/>
          <w:lang w:val="ru-RU"/>
        </w:rPr>
      </w:pPr>
      <w:r w:rsidRPr="001361A3">
        <w:rPr>
          <w:b/>
          <w:sz w:val="28"/>
          <w:szCs w:val="28"/>
          <w:lang w:val="ru-RU"/>
        </w:rPr>
        <w:t>Общие правила составления портфолио.</w:t>
      </w:r>
    </w:p>
    <w:p w:rsidR="001361A3" w:rsidRDefault="001361A3" w:rsidP="00910C03">
      <w:pPr>
        <w:pStyle w:val="aa"/>
        <w:ind w:firstLine="708"/>
        <w:rPr>
          <w:sz w:val="28"/>
          <w:szCs w:val="28"/>
          <w:lang w:val="ru-RU"/>
        </w:rPr>
      </w:pPr>
      <w:r w:rsidRPr="001361A3">
        <w:rPr>
          <w:sz w:val="28"/>
          <w:szCs w:val="28"/>
          <w:lang w:val="ru-RU"/>
        </w:rPr>
        <w:t>Вовлечение ребенка и родителей в составление портфолио</w:t>
      </w:r>
      <w:r>
        <w:rPr>
          <w:sz w:val="28"/>
          <w:szCs w:val="28"/>
          <w:lang w:val="ru-RU"/>
        </w:rPr>
        <w:t xml:space="preserve"> должно происходить на основе сознательного приятия ими задач работы. В ином случае портфолио составлять ненужно.</w:t>
      </w:r>
    </w:p>
    <w:p w:rsidR="001361A3" w:rsidRDefault="001361A3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сохранить индивидуальный характер портфолио каждого ребенка. Это позволит отразить особенности его личности, социальные контакты, нюансы поведения.</w:t>
      </w:r>
    </w:p>
    <w:p w:rsidR="001361A3" w:rsidRDefault="001361A3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избегать шаблонности в оформлении портфолио при сохранении его общей структуры. Работа над портфолио – труд творческий, поэтому нельзя предлагать детям схемы для  раскрашивания, заполнения картинками и текстами. Качество оформления зависит от применяемых техник, а не шаблонов.</w:t>
      </w:r>
    </w:p>
    <w:p w:rsidR="001361A3" w:rsidRDefault="001361A3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портфолио должно включать только ту информацию, которая может быть обнародована и способствует раскрытию личности ребенка. Конфиденциальную или неточную информацию следует исключить из портфолио.</w:t>
      </w:r>
    </w:p>
    <w:p w:rsidR="001361A3" w:rsidRDefault="001361A3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портфолио можно включать только те работы, которые имеют положительный отклик как самого ребенка и его родителей</w:t>
      </w:r>
      <w:r w:rsidR="00EE6189">
        <w:rPr>
          <w:sz w:val="28"/>
          <w:szCs w:val="28"/>
          <w:lang w:val="ru-RU"/>
        </w:rPr>
        <w:t>, так и окружающи</w:t>
      </w:r>
      <w:proofErr w:type="gramStart"/>
      <w:r w:rsidR="00EE6189">
        <w:rPr>
          <w:sz w:val="28"/>
          <w:szCs w:val="28"/>
          <w:lang w:val="ru-RU"/>
        </w:rPr>
        <w:t>х(</w:t>
      </w:r>
      <w:proofErr w:type="gramEnd"/>
      <w:r w:rsidR="00EE6189">
        <w:rPr>
          <w:sz w:val="28"/>
          <w:szCs w:val="28"/>
          <w:lang w:val="ru-RU"/>
        </w:rPr>
        <w:t xml:space="preserve">воспитателей, специалистов детского сада, учителей). </w:t>
      </w:r>
      <w:r w:rsidR="002D01E2">
        <w:rPr>
          <w:sz w:val="28"/>
          <w:szCs w:val="28"/>
          <w:lang w:val="ru-RU"/>
        </w:rPr>
        <w:t>Составление</w:t>
      </w:r>
      <w:r w:rsidR="00EE6189">
        <w:rPr>
          <w:sz w:val="28"/>
          <w:szCs w:val="28"/>
          <w:lang w:val="ru-RU"/>
        </w:rPr>
        <w:t xml:space="preserve"> портфолио в обязательном порядке должно сопровождаться совместным с ребенком изучением работ, которые попадут в портфолио. Это поможет будущему первокласснику осознать содержание </w:t>
      </w:r>
      <w:r w:rsidR="002D01E2">
        <w:rPr>
          <w:sz w:val="28"/>
          <w:szCs w:val="28"/>
          <w:lang w:val="ru-RU"/>
        </w:rPr>
        <w:t>багажа</w:t>
      </w:r>
      <w:r w:rsidR="00EE6189">
        <w:rPr>
          <w:sz w:val="28"/>
          <w:szCs w:val="28"/>
          <w:lang w:val="ru-RU"/>
        </w:rPr>
        <w:t xml:space="preserve"> накопленных достижений и технологию создания портфолио.</w:t>
      </w:r>
    </w:p>
    <w:p w:rsidR="00EE6189" w:rsidRDefault="00EE6189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портфолио должно вестись только в совместной деятельности ребенка и взрослых. Взрослые могут записать мысли, высказанные детьми как комментарии к рисункам, фотографиям, коллажам, так как дети по-своему видят сюжеты и обозначают их «своим языком».</w:t>
      </w:r>
    </w:p>
    <w:p w:rsidR="00EE6189" w:rsidRDefault="00EE6189" w:rsidP="00910C03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над портфолио будущего первоклассника – дело сугубо добровольное! Недопустимо укорять родителей и детей в отказе от портфолио, в неудачах его составления и оформления.</w:t>
      </w:r>
    </w:p>
    <w:p w:rsidR="00EE6189" w:rsidRPr="001361A3" w:rsidRDefault="00EE6189" w:rsidP="00EE6189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D01E2" w:rsidRDefault="002D01E2" w:rsidP="00AA4E09">
      <w:pPr>
        <w:rPr>
          <w:b/>
          <w:sz w:val="56"/>
          <w:szCs w:val="56"/>
          <w:lang w:val="ru-RU"/>
        </w:rPr>
      </w:pPr>
    </w:p>
    <w:sectPr w:rsidR="002D01E2" w:rsidSect="002D01E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A16"/>
    <w:rsid w:val="000D50A8"/>
    <w:rsid w:val="001361A3"/>
    <w:rsid w:val="0020095C"/>
    <w:rsid w:val="002728C3"/>
    <w:rsid w:val="002C0A16"/>
    <w:rsid w:val="002C143A"/>
    <w:rsid w:val="002D01E2"/>
    <w:rsid w:val="00332852"/>
    <w:rsid w:val="003D1716"/>
    <w:rsid w:val="003E6508"/>
    <w:rsid w:val="00440761"/>
    <w:rsid w:val="005D2F26"/>
    <w:rsid w:val="006A6627"/>
    <w:rsid w:val="006C7ED5"/>
    <w:rsid w:val="00701334"/>
    <w:rsid w:val="007310E4"/>
    <w:rsid w:val="008361B0"/>
    <w:rsid w:val="008602FA"/>
    <w:rsid w:val="008603F8"/>
    <w:rsid w:val="00910C03"/>
    <w:rsid w:val="0093147D"/>
    <w:rsid w:val="00A56C76"/>
    <w:rsid w:val="00AA4E09"/>
    <w:rsid w:val="00D746A6"/>
    <w:rsid w:val="00DB5A57"/>
    <w:rsid w:val="00E35935"/>
    <w:rsid w:val="00EA0D73"/>
    <w:rsid w:val="00EE6189"/>
    <w:rsid w:val="00F4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16"/>
  </w:style>
  <w:style w:type="paragraph" w:styleId="1">
    <w:name w:val="heading 1"/>
    <w:basedOn w:val="a"/>
    <w:next w:val="a"/>
    <w:link w:val="10"/>
    <w:uiPriority w:val="9"/>
    <w:qFormat/>
    <w:rsid w:val="002C0A1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1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1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1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1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1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1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1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1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1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A1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0A1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0A1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C0A1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C0A1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C0A1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C0A1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0A1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0A1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0A1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C0A1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C0A1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C0A1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C0A1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C0A1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C0A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0A16"/>
  </w:style>
  <w:style w:type="paragraph" w:styleId="ac">
    <w:name w:val="List Paragraph"/>
    <w:basedOn w:val="a"/>
    <w:uiPriority w:val="34"/>
    <w:qFormat/>
    <w:rsid w:val="002C0A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0A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0A1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C0A1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C0A1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C0A16"/>
    <w:rPr>
      <w:i/>
      <w:iCs/>
    </w:rPr>
  </w:style>
  <w:style w:type="character" w:styleId="af0">
    <w:name w:val="Intense Emphasis"/>
    <w:uiPriority w:val="21"/>
    <w:qFormat/>
    <w:rsid w:val="002C0A1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C0A1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C0A1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C0A1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C0A1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D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0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6B1F-D4DD-4DE5-8667-E682FEFE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14</cp:revision>
  <cp:lastPrinted>2014-10-16T09:48:00Z</cp:lastPrinted>
  <dcterms:created xsi:type="dcterms:W3CDTF">2014-08-22T09:36:00Z</dcterms:created>
  <dcterms:modified xsi:type="dcterms:W3CDTF">2014-11-06T16:45:00Z</dcterms:modified>
</cp:coreProperties>
</file>