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С</w:t>
      </w:r>
      <w:r w:rsidR="00D972E8" w:rsidRPr="00DA23B1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 xml:space="preserve">истема самостоятельного распоряжения </w:t>
      </w:r>
    </w:p>
    <w:p w:rsidR="00D972E8" w:rsidRPr="00DA23B1" w:rsidRDefault="00D972E8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деньгами</w:t>
      </w:r>
      <w:r w:rsidR="00DA23B1" w:rsidRPr="00DA23B1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 xml:space="preserve"> в детстве!</w:t>
      </w:r>
    </w:p>
    <w:p w:rsidR="00D972E8" w:rsidRDefault="00D972E8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CB6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материалам Золотаревой А.В.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A23B1" w:rsidRPr="00DA23B1" w:rsidRDefault="00DA23B1" w:rsidP="00DA23B1">
      <w:pPr>
        <w:spacing w:before="100" w:beforeAutospacing="1" w:after="100" w:afterAutospacing="1" w:line="33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Экономическое воспитание – сравнительно новое направление в дошкольной педагогике, в настоящее время актуально и востребовано особенно остро. Возникают вопросы: когда следует начать знакомство с экономикой? Можно ли говорить об экономическом воспитании самых маленьких детей?</w:t>
      </w:r>
    </w:p>
    <w:p w:rsidR="00DA23B1" w:rsidRPr="00DA23B1" w:rsidRDefault="00DA23B1" w:rsidP="00DA23B1">
      <w:pPr>
        <w:spacing w:before="100" w:beforeAutospacing="1" w:after="100" w:afterAutospacing="1" w:line="33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очень рано включается в экономическую жизнь семьи, сталкивается с деньгами, рекламой, ходит с родителями в магазин, участвует в процессах купли-продажи, овладевая, таким образом, экономической информацией на житейском, часто искаженном уровне. Ведь это не просто информация, а «контур того, что условно может быть названо мировоззрением – мировоззрением в том смысле, что в этих общих представлениях начинают складываться тенденции не просто к знанию об одиночных фактах, а к знанию об их связи» (</w:t>
      </w:r>
      <w:proofErr w:type="spell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Д.Б.Эльконин</w:t>
      </w:r>
      <w:proofErr w:type="spell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DA23B1" w:rsidRPr="00DA23B1" w:rsidRDefault="00DA23B1" w:rsidP="00DA23B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Сделать экономику понятной помогут сюжетно-ролевые</w:t>
      </w:r>
      <w:r w:rsidRPr="00DA2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 Так, играя в профессии, дети постигают смысл труда, воспроизводят трудовые процессы взрослых и</w:t>
      </w:r>
      <w:r w:rsidRPr="00DA2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временно «обучаются» экономике. В сюжетно-ролевых играх моделируются реальные жизненные ситуации: опера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купли-продажи, производства и</w:t>
      </w:r>
      <w:r w:rsidRPr="00DA2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сбыта готовой продук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и др.</w:t>
      </w:r>
    </w:p>
    <w:p w:rsidR="00DA23B1" w:rsidRPr="00DA23B1" w:rsidRDefault="00DA23B1" w:rsidP="00DA23B1">
      <w:pPr>
        <w:shd w:val="clear" w:color="auto" w:fill="FFFFFF"/>
        <w:spacing w:after="0" w:line="335" w:lineRule="atLeast"/>
        <w:ind w:left="22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Знания усваиваются дошкольни</w:t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softHyphen/>
        <w:t>ками в игре при условии усложнения </w:t>
      </w:r>
      <w:r w:rsidRPr="00DA23B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содержания интеллектуальных задач </w:t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(заданий). Усложнение носит качест</w:t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softHyphen/>
        <w:t>венный характер и требует создания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проблемно-игровых, проблемно-практических, проблемно-познава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тельных ситуаций, позволяющих об</w:t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softHyphen/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наружить глубину понимания детьми </w:t>
      </w:r>
      <w:r w:rsidRPr="00DA23B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тех или иных экономических понятий. </w:t>
      </w:r>
      <w:r w:rsidRPr="00DA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Постепенное усложнение игровых за</w:t>
      </w:r>
      <w:r w:rsidRPr="00DA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softHyphen/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дач поддерживает детскую деятель</w:t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softHyphen/>
      </w:r>
      <w:r w:rsidRPr="00DA23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ность в «зоне ближайшего развития». </w:t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Овладение экономическими знания</w:t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softHyphen/>
        <w:t>ми в привлекательной для ребенка </w:t>
      </w:r>
      <w:r w:rsidRPr="00DA23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игровой роли позитивно сказывается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качестве их усвоения</w:t>
      </w:r>
      <w:r w:rsidRPr="00DA2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3B1" w:rsidRPr="00DA23B1" w:rsidRDefault="00DA23B1" w:rsidP="00DA23B1">
      <w:pPr>
        <w:jc w:val="both"/>
        <w:rPr>
          <w:sz w:val="28"/>
          <w:szCs w:val="28"/>
        </w:rPr>
      </w:pPr>
    </w:p>
    <w:p w:rsidR="00DA23B1" w:rsidRP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B1" w:rsidRP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B1" w:rsidRP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B1" w:rsidRP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 xml:space="preserve">Что даёт детям система </w:t>
      </w:r>
    </w:p>
    <w:p w:rsidR="00DA23B1" w:rsidRPr="00DA23B1" w:rsidRDefault="00DA23B1" w:rsidP="00DA23B1">
      <w:pPr>
        <w:shd w:val="clear" w:color="auto" w:fill="FFFFFF"/>
        <w:spacing w:before="100" w:beforeAutospacing="1" w:after="100" w:afterAutospacing="1" w:line="335" w:lineRule="atLeast"/>
        <w:ind w:left="202"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самостоятельного распоряжения деньгами?</w:t>
      </w:r>
    </w:p>
    <w:p w:rsidR="00D972E8" w:rsidRPr="00DA23B1" w:rsidRDefault="00DA23B1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972E8"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считать (в прямом арифметическом смысле: складывать, умножать, делить и т.д.)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2.3нание о соотношении стоимости вещей (услуг)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3.Умение выбирать (между двумя «хочется», между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нужным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необходимым, хорошим и плохим и т.д.). Умение выбирать развивает мышление и способности анализировать.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4.Умение отказываться (от менее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нужного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некачественного, от менее ценного — и соответственно определять приоритеты)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5.Повышение самооценки, чувства собственного достоинства. Как любой навык (знание, умение)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овый опыт прибавляет уверенности («Я сам что-то </w:t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решаю»). Мера психологической зрелости — это мера ответственности. Чтобы почувствовать себя взрослым, надо познать себя через действие, через проявление себя в тех или иных ситуациях. Механизм здесь таков: поступок — последствия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—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сознание — понимание — развитие — психологическая зрелость — новый, уже более зрелый поступок.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Познание себя. Иногда дети с удивлением обнаруживают, что они не так добры, как о себе думали; не так беспомощны, как предполагали — все это ведет к рефлексии.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Познание других. Чем раньше ребенок осознает, что денежные отношения иногда являются «лакмусовой бумажкой» и для дружбы, и для любви, тем меньше ошибок и провокаций совершит он в дальнейшем. Уважение интересов других — тоже важно. Осознав, как иногда трудно лишиться части своей собственности, не будет претендовать на собственность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другого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том числе и на вашу).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Радость благотворительности, безвозмездной помощи другим. Это важно!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даже предложить ребенку пожертвовать часть его средств на добрые дела и посмотреть, как он к этому отнесется (хороший тест для родителей — кого же мы вырастили?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нас ждет в старости?).</w:t>
      </w:r>
      <w:proofErr w:type="gramEnd"/>
    </w:p>
    <w:p w:rsidR="00DA23B1" w:rsidRDefault="00DA23B1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3B1" w:rsidRDefault="00DA23B1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9. Возможность проявить себя «на равных» в отношениях с родителями (заключение договоров, одалживание, возможность «скинуться» на общее дело и т.д.). Здесь — база для становления </w:t>
      </w:r>
      <w:proofErr w:type="spell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субъектности</w:t>
      </w:r>
      <w:proofErr w:type="spellEnd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Знакомство с основными финансовыми понятиями — «долговое обязательство», «кредит»</w:t>
      </w:r>
      <w:proofErr w:type="gramStart"/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proofErr w:type="gramEnd"/>
      <w:r w:rsidRPr="00DA23B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договор», «расписка» и т.д. Современному человеку наряду со знанием компьютера и иностранного языка сегодня также </w:t>
      </w: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 начальные знания в финансовой сфере. Рынок есть рынок... К тому же не исключен вариант, что обучение отношениям с деньгами станет для ребенка первой ступенькой в выборе сферы профессиональной деятельности.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Умение просчитывать свои действия, видеть последствия того или иного решения. Анализируя все вышеизложенное, можно сделать объективный вывод о необходимости планомерного экономического воспитания детей. </w:t>
      </w: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2E8" w:rsidRPr="00DA23B1" w:rsidRDefault="00D972E8" w:rsidP="00D972E8">
      <w:pPr>
        <w:shd w:val="clear" w:color="auto" w:fill="FFFFFF"/>
        <w:spacing w:before="100" w:beforeAutospacing="1" w:after="100" w:afterAutospacing="1" w:line="335" w:lineRule="atLeast"/>
        <w:ind w:lef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учреждениях, но и в семье.</w:t>
      </w:r>
    </w:p>
    <w:p w:rsidR="00D972E8" w:rsidRPr="00DA23B1" w:rsidRDefault="00DA23B1" w:rsidP="00DA23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2775" cy="4133850"/>
            <wp:effectExtent l="19050" t="0" r="0" b="0"/>
            <wp:docPr id="2" name="Рисунок 2" descr="C:\Users\Солнышко\Desktop\новое\2 октябрь\лесенка успеха\Людмила Геннадьевна\Дети и деньг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новое\2 октябрь\лесенка успеха\Людмила Геннадьевна\Дети и деньг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66" cy="41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2E8" w:rsidRPr="00DA23B1" w:rsidSect="00DA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E8"/>
    <w:rsid w:val="00D30A16"/>
    <w:rsid w:val="00D972E8"/>
    <w:rsid w:val="00DA1F26"/>
    <w:rsid w:val="00D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3844</Characters>
  <Application>Microsoft Office Word</Application>
  <DocSecurity>0</DocSecurity>
  <Lines>32</Lines>
  <Paragraphs>9</Paragraphs>
  <ScaleCrop>false</ScaleCrop>
  <Company>Home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2014-11-07T08:46:00Z</dcterms:created>
  <dcterms:modified xsi:type="dcterms:W3CDTF">2014-11-07T09:03:00Z</dcterms:modified>
</cp:coreProperties>
</file>