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09" w:rsidRPr="008D4E08" w:rsidRDefault="008D4E08" w:rsidP="008D4E0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9B0009" w:rsidRPr="008D4E08">
        <w:rPr>
          <w:rFonts w:ascii="Times New Roman" w:hAnsi="Times New Roman" w:cs="Times New Roman"/>
          <w:b/>
          <w:sz w:val="28"/>
        </w:rPr>
        <w:t>Использование различных видов дидактических игр в развитии активного словаря старших дошкольников</w:t>
      </w:r>
      <w:r>
        <w:rPr>
          <w:rFonts w:ascii="Times New Roman" w:hAnsi="Times New Roman" w:cs="Times New Roman"/>
          <w:b/>
          <w:sz w:val="28"/>
        </w:rPr>
        <w:t xml:space="preserve"> с ОНР»</w:t>
      </w:r>
    </w:p>
    <w:p w:rsidR="009A4756" w:rsidRDefault="009A4756" w:rsidP="008D4E08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9B0009" w:rsidRPr="00E222FD" w:rsidRDefault="009A4756" w:rsidP="008D4E08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9B0009" w:rsidRPr="00E222FD">
        <w:rPr>
          <w:rFonts w:ascii="Times New Roman" w:hAnsi="Times New Roman" w:cs="Times New Roman"/>
          <w:sz w:val="28"/>
        </w:rPr>
        <w:t>В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зависимости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от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материала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дидактические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игры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можно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разделить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на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три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вида: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игры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предметами,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настольные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печатные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игры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и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словесные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игры.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Следует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отметить,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что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все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эти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игры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можно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успешно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использовать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для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активизации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словаря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дошкольников.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Игры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предметами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наиболее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доступны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детям,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так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как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они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основаны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на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непосредственном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восприятии,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соответствуют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стремлению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ребенка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действовать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вещами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и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таким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образом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знакомиться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ними,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кроме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того,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ребенок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желанием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называет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увиденные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предметы.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Наиболее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сложны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словесные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игры: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они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связаны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непосредственным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восприятием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предмета,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должны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оперировать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представлениями.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имеют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большое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мышления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ребенка,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учатся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высказывать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самостоятельные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суждения,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делать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выводы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умозаключения,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полагаясь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суждения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других,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замечать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логические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ошибки.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Словесные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проводятся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преимущественно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старших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группах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очень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важны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подготовки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школе,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требуют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следовательно,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развивают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внимательно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слушать,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быстро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находить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нужный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ответ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поставленный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вопрос,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точно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четко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формулировать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свои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мысли,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применять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знания.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Самостоятельное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разнообразного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полученного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занятиях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осуществляется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бытовом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общении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дошкольников.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Роль</w:t>
      </w:r>
      <w:r>
        <w:rPr>
          <w:rFonts w:ascii="Times New Roman" w:hAnsi="Times New Roman" w:cs="Times New Roman"/>
          <w:sz w:val="28"/>
        </w:rPr>
        <w:t xml:space="preserve"> </w:t>
      </w:r>
      <w:r w:rsidR="009A4756">
        <w:rPr>
          <w:rFonts w:ascii="Times New Roman" w:hAnsi="Times New Roman" w:cs="Times New Roman"/>
          <w:sz w:val="28"/>
        </w:rPr>
        <w:t xml:space="preserve">учителя-логопеда </w:t>
      </w:r>
      <w:r w:rsidRPr="00E222FD">
        <w:rPr>
          <w:rFonts w:ascii="Times New Roman" w:hAnsi="Times New Roman" w:cs="Times New Roman"/>
          <w:sz w:val="28"/>
        </w:rPr>
        <w:t>заключается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содержательного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общения,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внимании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речи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ее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словарному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составу,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тому,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ребенок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использовал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богатство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накопленного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словаря.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Таким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образом,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9A4756">
        <w:rPr>
          <w:rFonts w:ascii="Times New Roman" w:hAnsi="Times New Roman" w:cs="Times New Roman"/>
          <w:sz w:val="28"/>
        </w:rPr>
        <w:t xml:space="preserve">ДОУ логопеды </w:t>
      </w:r>
      <w:r w:rsidRPr="00E222FD">
        <w:rPr>
          <w:rFonts w:ascii="Times New Roman" w:hAnsi="Times New Roman" w:cs="Times New Roman"/>
          <w:sz w:val="28"/>
        </w:rPr>
        <w:t>активно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используют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различные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виды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дошкольников.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Следует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только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отметить,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подбирать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игровой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педагоги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должны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индивидуальными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возрастными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особенностями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задачами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работы.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Реализуя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работы,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педагоги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используют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наглядным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материалом,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позволяют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совершенствовать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активизировать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активный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пассивный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словарь.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предметами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игрушки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предметы.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ними,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учатся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сравнивать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называть,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устанавливать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сходство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lastRenderedPageBreak/>
        <w:t>различие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предметов.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Ценность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этих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том,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помощью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знакомятся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свойствами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предметов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признаками.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решаются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сравнение,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классификацию,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последовательности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мере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овладения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детьми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новыми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знаниями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среде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усложняются: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ребята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упражняются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определении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какому-либо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одному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качеству,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объединяют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этому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признаку,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очень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важно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отвлеченного,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логического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мышления,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обогащения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ребенка.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широко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разнообразные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игрушки.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ярко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выражены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цвет,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форма,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назначение,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величина,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материал,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которого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они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сделаны.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позволяет</w:t>
      </w:r>
      <w:r>
        <w:rPr>
          <w:rFonts w:ascii="Times New Roman" w:hAnsi="Times New Roman" w:cs="Times New Roman"/>
          <w:sz w:val="28"/>
        </w:rPr>
        <w:t xml:space="preserve"> </w:t>
      </w:r>
      <w:r w:rsidR="00CD2085">
        <w:rPr>
          <w:rFonts w:ascii="Times New Roman" w:hAnsi="Times New Roman" w:cs="Times New Roman"/>
          <w:sz w:val="28"/>
        </w:rPr>
        <w:t xml:space="preserve">учителю-логопеду </w:t>
      </w:r>
      <w:r w:rsidRPr="00E222FD">
        <w:rPr>
          <w:rFonts w:ascii="Times New Roman" w:hAnsi="Times New Roman" w:cs="Times New Roman"/>
          <w:sz w:val="28"/>
        </w:rPr>
        <w:t>упражнять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определенных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речевых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совершенствуются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материале,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которого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делаются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игрушки,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предметах,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людям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видах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которую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отражают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своих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</w:t>
      </w:r>
      <w:r w:rsidR="00CD2085">
        <w:rPr>
          <w:rFonts w:ascii="Times New Roman" w:hAnsi="Times New Roman" w:cs="Times New Roman"/>
          <w:sz w:val="28"/>
        </w:rPr>
        <w:t>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Используя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подобным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содержанием,</w:t>
      </w:r>
      <w:r>
        <w:rPr>
          <w:rFonts w:ascii="Times New Roman" w:hAnsi="Times New Roman" w:cs="Times New Roman"/>
          <w:sz w:val="28"/>
        </w:rPr>
        <w:t xml:space="preserve"> </w:t>
      </w:r>
      <w:r w:rsidR="00CD2085">
        <w:rPr>
          <w:rFonts w:ascii="Times New Roman" w:hAnsi="Times New Roman" w:cs="Times New Roman"/>
          <w:sz w:val="28"/>
        </w:rPr>
        <w:t xml:space="preserve">логопеду </w:t>
      </w:r>
      <w:r w:rsidRPr="00E222FD">
        <w:rPr>
          <w:rFonts w:ascii="Times New Roman" w:hAnsi="Times New Roman" w:cs="Times New Roman"/>
          <w:sz w:val="28"/>
        </w:rPr>
        <w:t>удается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вызвать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интерес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самостоятельной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подсказать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замысел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помощью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отобранных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игрушек.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природным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материалом</w:t>
      </w:r>
      <w:r>
        <w:rPr>
          <w:rFonts w:ascii="Times New Roman" w:hAnsi="Times New Roman" w:cs="Times New Roman"/>
          <w:sz w:val="28"/>
        </w:rPr>
        <w:t xml:space="preserve"> </w:t>
      </w:r>
      <w:r w:rsidR="00CD2085">
        <w:rPr>
          <w:rFonts w:ascii="Times New Roman" w:hAnsi="Times New Roman" w:cs="Times New Roman"/>
          <w:sz w:val="28"/>
        </w:rPr>
        <w:t xml:space="preserve">педагог </w:t>
      </w:r>
      <w:r w:rsidRPr="00E222FD">
        <w:rPr>
          <w:rFonts w:ascii="Times New Roman" w:hAnsi="Times New Roman" w:cs="Times New Roman"/>
          <w:sz w:val="28"/>
        </w:rPr>
        <w:t>применяет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 </w:t>
      </w:r>
      <w:r w:rsidRPr="00E222FD">
        <w:rPr>
          <w:rFonts w:ascii="Times New Roman" w:hAnsi="Times New Roman" w:cs="Times New Roman"/>
          <w:sz w:val="28"/>
        </w:rPr>
        <w:t>«От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дерева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лист?»,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«Кто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скорее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выложит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узор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разных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листочков?»,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«Кто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скорее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сделает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узор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камушков?»,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«Собери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букет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осенних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листьев»,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«Разложи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листья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убывающей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величине».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закрепляются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окружающей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среде,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формируются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мыслительные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процессы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обогащается,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активизируется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Настольно-печатные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интересное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занятие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которого</w:t>
      </w:r>
      <w:r>
        <w:rPr>
          <w:rFonts w:ascii="Times New Roman" w:hAnsi="Times New Roman" w:cs="Times New Roman"/>
          <w:sz w:val="28"/>
        </w:rPr>
        <w:t xml:space="preserve"> </w:t>
      </w:r>
      <w:r w:rsidR="003E3396">
        <w:rPr>
          <w:rFonts w:ascii="Times New Roman" w:hAnsi="Times New Roman" w:cs="Times New Roman"/>
          <w:sz w:val="28"/>
        </w:rPr>
        <w:t xml:space="preserve">учитель-логопед </w:t>
      </w:r>
      <w:r w:rsidRPr="00E222FD">
        <w:rPr>
          <w:rFonts w:ascii="Times New Roman" w:hAnsi="Times New Roman" w:cs="Times New Roman"/>
          <w:sz w:val="28"/>
        </w:rPr>
        <w:t>решает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дошкольниками.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Настольно-печатные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разнообразны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видам: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парные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картинки,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лото,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домино.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Различны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развивающие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решаются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использовании.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Подбор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картинок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парам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позволяет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педагогу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решать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дошкольников.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заданий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ребенок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проваривает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свои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действия,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обосновывая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выбор</w:t>
      </w:r>
      <w:r w:rsidR="003E339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3E3396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Подбор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картинок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общему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признаку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позволяет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педагогу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совершенствовать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словарный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запас.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Здесь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требуется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некоторое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обобщение,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связи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между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предметами.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3E3396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Запоминание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состава,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количества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расположения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картинок.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проводятся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же,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предметами.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8D4E08" w:rsidRDefault="008D4E08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lastRenderedPageBreak/>
        <w:t>Игровыми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задачами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этого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вида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закрепление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знаний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количественном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порядковом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счете,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пространственном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расположении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картинок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столе,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рассказать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связно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тех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изменениях,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произошли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картинками,</w:t>
      </w:r>
      <w:r>
        <w:rPr>
          <w:rFonts w:ascii="Times New Roman" w:hAnsi="Times New Roman" w:cs="Times New Roman"/>
          <w:sz w:val="28"/>
        </w:rPr>
        <w:t xml:space="preserve"> </w:t>
      </w:r>
      <w:r w:rsidR="003E3396" w:rsidRPr="00E222FD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содержании.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обогащается,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активизируется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словарь.</w:t>
      </w:r>
    </w:p>
    <w:p w:rsidR="003E3396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Составление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разрезных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картинок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кубиков.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этого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вида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учить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логическому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мышлению,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отдельных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частей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составлять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целый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обогащать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речь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ребенка</w:t>
      </w:r>
      <w:r w:rsidR="003E339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Усложнением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этих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увеличение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количества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частей,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усложнение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содержания,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сюжета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картинок.</w:t>
      </w:r>
      <w:r>
        <w:rPr>
          <w:rFonts w:ascii="Times New Roman" w:hAnsi="Times New Roman" w:cs="Times New Roman"/>
          <w:sz w:val="28"/>
        </w:rPr>
        <w:t xml:space="preserve"> </w:t>
      </w:r>
      <w:r w:rsidR="003E3396">
        <w:rPr>
          <w:rFonts w:ascii="Times New Roman" w:hAnsi="Times New Roman" w:cs="Times New Roman"/>
          <w:sz w:val="28"/>
        </w:rPr>
        <w:t xml:space="preserve">В </w:t>
      </w:r>
      <w:r w:rsidRPr="00E222FD">
        <w:rPr>
          <w:rFonts w:ascii="Times New Roman" w:hAnsi="Times New Roman" w:cs="Times New Roman"/>
          <w:sz w:val="28"/>
        </w:rPr>
        <w:t>старших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группах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целое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делят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8-10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частей.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Основное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требование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заключается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том,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картинках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были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знакомы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детям.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Наличие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целой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картинки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облегчает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3E3396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Описание,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рассказ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картинке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показом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действий,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движений.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ставит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обучающую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задачу: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только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речь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воображение,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творчество.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Часто</w:t>
      </w:r>
      <w:r>
        <w:rPr>
          <w:rFonts w:ascii="Times New Roman" w:hAnsi="Times New Roman" w:cs="Times New Roman"/>
          <w:sz w:val="28"/>
        </w:rPr>
        <w:t xml:space="preserve"> </w:t>
      </w:r>
      <w:r w:rsidR="003E3396">
        <w:rPr>
          <w:rFonts w:ascii="Times New Roman" w:hAnsi="Times New Roman" w:cs="Times New Roman"/>
          <w:sz w:val="28"/>
        </w:rPr>
        <w:t>ребенок,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играющие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отгадали,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нарисовано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3E3396">
        <w:rPr>
          <w:rFonts w:ascii="Times New Roman" w:hAnsi="Times New Roman" w:cs="Times New Roman"/>
          <w:sz w:val="28"/>
        </w:rPr>
        <w:t>картинке,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прибегает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имитации</w:t>
      </w:r>
      <w:r>
        <w:rPr>
          <w:rFonts w:ascii="Times New Roman" w:hAnsi="Times New Roman" w:cs="Times New Roman"/>
          <w:sz w:val="28"/>
        </w:rPr>
        <w:t xml:space="preserve"> </w:t>
      </w:r>
      <w:r w:rsidR="003E3396">
        <w:rPr>
          <w:rFonts w:ascii="Times New Roman" w:hAnsi="Times New Roman" w:cs="Times New Roman"/>
          <w:sz w:val="28"/>
        </w:rPr>
        <w:t>движений.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Таким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образом,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3E3396">
        <w:rPr>
          <w:rFonts w:ascii="Times New Roman" w:hAnsi="Times New Roman" w:cs="Times New Roman"/>
          <w:sz w:val="28"/>
        </w:rPr>
        <w:t xml:space="preserve">ДУ </w:t>
      </w:r>
      <w:r w:rsidRPr="00E222F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педагоги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эффективно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используют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наглядным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материалом,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происходит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обогащение,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закрепление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дошкольников</w:t>
      </w:r>
      <w:r w:rsidR="003E3396">
        <w:rPr>
          <w:rFonts w:ascii="Times New Roman" w:hAnsi="Times New Roman" w:cs="Times New Roman"/>
          <w:sz w:val="28"/>
        </w:rPr>
        <w:t>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Словесные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построены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действиях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играющих.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учатся,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опираясь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имеющиеся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предметах,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углублять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них,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этих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требуется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приобретенные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ранее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новых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связях,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новых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обстоятельствах.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самостоятельно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решают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разнообразные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мыслительные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задачи;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описывают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предметы,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выделяя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характерные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признаки;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отгадывают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описанию;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находят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признаки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сходства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различия;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группируют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различным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свойствам,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признакам;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находят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алогизмы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суждениях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др.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старшем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возрасте,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когда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начинает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формироваться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логическое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мышление,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словесные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чаще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используют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мыслительной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самостоятельности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проводятся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всех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возрастных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группах,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особенно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они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важны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воспитании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обучении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старшего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возраста,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способствуют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подготовке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ребят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обучению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987C47">
        <w:rPr>
          <w:rFonts w:ascii="Times New Roman" w:hAnsi="Times New Roman" w:cs="Times New Roman"/>
          <w:sz w:val="28"/>
        </w:rPr>
        <w:t xml:space="preserve">школе. Они 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развивают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внимательно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слушать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педагога,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быстро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находить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нужный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ответ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поставленный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вопрос,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точно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четко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формулировать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свои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мысли,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применять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поставленной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задачей.</w:t>
      </w:r>
    </w:p>
    <w:p w:rsidR="00987C47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lastRenderedPageBreak/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помощью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словесных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воспитывают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желание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заниматься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умственным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трудом.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сам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процесс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мышления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протекает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активнее,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трудности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ребенок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преодолевает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легко,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замечая,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учат.</w:t>
      </w:r>
      <w:r>
        <w:rPr>
          <w:rFonts w:ascii="Times New Roman" w:hAnsi="Times New Roman" w:cs="Times New Roman"/>
          <w:sz w:val="28"/>
        </w:rPr>
        <w:t xml:space="preserve"> </w:t>
      </w:r>
      <w:r w:rsidR="00987C47">
        <w:rPr>
          <w:rFonts w:ascii="Times New Roman" w:hAnsi="Times New Roman" w:cs="Times New Roman"/>
          <w:sz w:val="28"/>
        </w:rPr>
        <w:t>Это игры: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987C47" w:rsidRDefault="00987C47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9B0009" w:rsidRPr="00E222FD">
        <w:rPr>
          <w:rFonts w:ascii="Times New Roman" w:hAnsi="Times New Roman" w:cs="Times New Roman"/>
          <w:sz w:val="28"/>
        </w:rPr>
        <w:t>с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помощью,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которых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формируют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умение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выделять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существенные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признаки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предметов,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явлений</w:t>
      </w:r>
      <w:r>
        <w:rPr>
          <w:rFonts w:ascii="Times New Roman" w:hAnsi="Times New Roman" w:cs="Times New Roman"/>
          <w:sz w:val="28"/>
        </w:rPr>
        <w:t>;</w:t>
      </w:r>
    </w:p>
    <w:p w:rsidR="003E3396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87C47">
        <w:rPr>
          <w:rFonts w:ascii="Times New Roman" w:hAnsi="Times New Roman" w:cs="Times New Roman"/>
          <w:sz w:val="28"/>
        </w:rPr>
        <w:t xml:space="preserve">- </w:t>
      </w:r>
      <w:r w:rsidRPr="00E222FD">
        <w:rPr>
          <w:rFonts w:ascii="Times New Roman" w:hAnsi="Times New Roman" w:cs="Times New Roman"/>
          <w:sz w:val="28"/>
        </w:rPr>
        <w:t>используемые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сравнивать,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сопоставлять,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делать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правильные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умозаключения</w:t>
      </w:r>
      <w:r w:rsidR="00987C47">
        <w:rPr>
          <w:rFonts w:ascii="Times New Roman" w:hAnsi="Times New Roman" w:cs="Times New Roman"/>
          <w:sz w:val="28"/>
        </w:rPr>
        <w:t>;</w:t>
      </w:r>
    </w:p>
    <w:p w:rsidR="009B0009" w:rsidRPr="00E222FD" w:rsidRDefault="00987C47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B0009" w:rsidRPr="00E222FD">
        <w:rPr>
          <w:rFonts w:ascii="Times New Roman" w:hAnsi="Times New Roman" w:cs="Times New Roman"/>
          <w:sz w:val="28"/>
        </w:rPr>
        <w:t>с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помощью,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которых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развивается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умение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обобщать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и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классифицировать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предметы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по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различным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признакам,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выделены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игры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на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развитие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внимания,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сообразительности,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быстроты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мышления,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выдержки,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чувства</w:t>
      </w:r>
      <w:r w:rsidR="009B0009">
        <w:rPr>
          <w:rFonts w:ascii="Times New Roman" w:hAnsi="Times New Roman" w:cs="Times New Roman"/>
          <w:sz w:val="28"/>
        </w:rPr>
        <w:t xml:space="preserve"> </w:t>
      </w:r>
      <w:r w:rsidR="009B0009" w:rsidRPr="00E222FD">
        <w:rPr>
          <w:rFonts w:ascii="Times New Roman" w:hAnsi="Times New Roman" w:cs="Times New Roman"/>
          <w:sz w:val="28"/>
        </w:rPr>
        <w:t>юмора.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словесных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очень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интересными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являются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 w:rsidR="00987C47"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предположения.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содержание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заключается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том,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перед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детьми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ставится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создается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ситуация,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требующая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осмысления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последующего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действия.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Игровая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заложена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самом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названии.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Игровые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определяются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требуют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целесообразного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предполагаемого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поставленными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условиями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созданными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обстоятельствами.</w:t>
      </w:r>
    </w:p>
    <w:p w:rsidR="008D4E08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Эти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требуют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соотнести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обстоятельствами,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установления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причинных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связей.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содержится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соревновательный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элемент</w:t>
      </w:r>
      <w:r w:rsidR="008D4E08">
        <w:rPr>
          <w:rFonts w:ascii="Times New Roman" w:hAnsi="Times New Roman" w:cs="Times New Roman"/>
          <w:sz w:val="28"/>
        </w:rPr>
        <w:t xml:space="preserve">. 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Игры</w:t>
      </w:r>
      <w:r w:rsidR="00987C47"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-</w:t>
      </w:r>
      <w:r w:rsidR="00987C47"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загадки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широко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используют,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словесные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работе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детьми.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время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загадки,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загадывание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отгадывание,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рассматриваются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вид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обучающей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работы.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Основным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признаком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загадки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замысловатое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описание,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которое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нужно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расшифровать;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описание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лаконично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нередко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оформляется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вопроса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заканчивается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им.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Содержанием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загадок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окружающая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действительность: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социальные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природные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явления,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предметы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труда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быта,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растительный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животный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мир.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развитием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общества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существенно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меняется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содержание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тематика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загадок.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отражаются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достижения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науки,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техники,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культуры.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Главной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особенностью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загадок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логическая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задача.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Способы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построения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логических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задач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различны,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они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активизируют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умственную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деятельность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ребенка.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Детям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старшего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возраста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нравятся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игры-загадки.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Необходимость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сравнивать,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припоминать,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думать,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догадываться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доставляет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радость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труда.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Разгадывание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загадок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способность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анализу,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обобщению,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формирует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рассуждать,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делать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выводы,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умозаключения.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игр-загадок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активный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словарь,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происходит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обогащение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lastRenderedPageBreak/>
        <w:t>словарного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запаса</w:t>
      </w:r>
      <w:r w:rsidR="008D4E08">
        <w:rPr>
          <w:rFonts w:ascii="Times New Roman" w:hAnsi="Times New Roman" w:cs="Times New Roman"/>
          <w:sz w:val="28"/>
        </w:rPr>
        <w:t>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Итак,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обогащении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старшего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возраста</w:t>
      </w:r>
      <w:r>
        <w:rPr>
          <w:rFonts w:ascii="Times New Roman" w:hAnsi="Times New Roman" w:cs="Times New Roman"/>
          <w:sz w:val="28"/>
        </w:rPr>
        <w:t xml:space="preserve"> </w:t>
      </w:r>
      <w:r w:rsidR="008D4E08">
        <w:rPr>
          <w:rFonts w:ascii="Times New Roman" w:hAnsi="Times New Roman" w:cs="Times New Roman"/>
          <w:sz w:val="28"/>
        </w:rPr>
        <w:t xml:space="preserve">логопеды ДОУ </w:t>
      </w:r>
      <w:r w:rsidRPr="00E222FD">
        <w:rPr>
          <w:rFonts w:ascii="Times New Roman" w:hAnsi="Times New Roman" w:cs="Times New Roman"/>
          <w:sz w:val="28"/>
        </w:rPr>
        <w:t>могут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успешно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использовать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различные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виды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занятиях,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вне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учебной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деятельности.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Главная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роль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коррекционно-воспитательной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работе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отводится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словесным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играм,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процессе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происходит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обогащение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словаря.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Остальные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же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виды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есть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наглядным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материалом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настольно-печатные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позволяют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осуществлять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мышления,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памяти,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воображения,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развивают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систематизировать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обобщать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информацию,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формируются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другие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необходимые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знания,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навыки,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способствует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развитию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навыков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разговорной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речи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дошкольников.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Подобранные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возрастными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индивидуальными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особенностями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играют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большую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роль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обеспечении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полноценного,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гармоничного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всестороннего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личности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старших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дошкольников,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формируя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такие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ценные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личностные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качества,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самостоятельность,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доказывать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свою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точку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зрения,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др.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2FD">
        <w:rPr>
          <w:rFonts w:ascii="Times New Roman" w:hAnsi="Times New Roman" w:cs="Times New Roman"/>
          <w:sz w:val="28"/>
        </w:rPr>
        <w:t>Таким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образом,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дидактическая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игра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важнейшим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средством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обогащения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активного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словаря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старшего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222FD">
        <w:rPr>
          <w:rFonts w:ascii="Times New Roman" w:hAnsi="Times New Roman" w:cs="Times New Roman"/>
          <w:sz w:val="28"/>
        </w:rPr>
        <w:t>возраста.</w:t>
      </w:r>
    </w:p>
    <w:p w:rsidR="009B0009" w:rsidRPr="00E222FD" w:rsidRDefault="009B0009" w:rsidP="008D4E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31146" w:rsidRDefault="00131146" w:rsidP="008D4E08">
      <w:pPr>
        <w:spacing w:after="0"/>
      </w:pPr>
    </w:p>
    <w:sectPr w:rsidR="00131146" w:rsidSect="00E222FD">
      <w:pgSz w:w="11906" w:h="16838" w:code="1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D28" w:rsidRDefault="00C02D28" w:rsidP="00EF0EB4">
      <w:pPr>
        <w:spacing w:after="0" w:line="240" w:lineRule="auto"/>
      </w:pPr>
      <w:r>
        <w:separator/>
      </w:r>
    </w:p>
  </w:endnote>
  <w:endnote w:type="continuationSeparator" w:id="1">
    <w:p w:rsidR="00C02D28" w:rsidRDefault="00C02D28" w:rsidP="00EF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D28" w:rsidRDefault="00C02D28" w:rsidP="00EF0EB4">
      <w:pPr>
        <w:spacing w:after="0" w:line="240" w:lineRule="auto"/>
      </w:pPr>
      <w:r>
        <w:separator/>
      </w:r>
    </w:p>
  </w:footnote>
  <w:footnote w:type="continuationSeparator" w:id="1">
    <w:p w:rsidR="00C02D28" w:rsidRDefault="00C02D28" w:rsidP="00EF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CF2"/>
    <w:multiLevelType w:val="multilevel"/>
    <w:tmpl w:val="9E9E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A97968"/>
    <w:multiLevelType w:val="hybridMultilevel"/>
    <w:tmpl w:val="C1E88774"/>
    <w:lvl w:ilvl="0" w:tplc="95346D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5AE25AD"/>
    <w:multiLevelType w:val="multilevel"/>
    <w:tmpl w:val="1B78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3041F9"/>
    <w:multiLevelType w:val="multilevel"/>
    <w:tmpl w:val="CCA6B90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F6D3BC5"/>
    <w:multiLevelType w:val="hybridMultilevel"/>
    <w:tmpl w:val="1F8A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201C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395D66"/>
    <w:multiLevelType w:val="hybridMultilevel"/>
    <w:tmpl w:val="971C9F52"/>
    <w:lvl w:ilvl="0" w:tplc="96C236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772724C"/>
    <w:multiLevelType w:val="multilevel"/>
    <w:tmpl w:val="5EC8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973BED"/>
    <w:multiLevelType w:val="multilevel"/>
    <w:tmpl w:val="471C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6A708B"/>
    <w:multiLevelType w:val="multilevel"/>
    <w:tmpl w:val="C37E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0009"/>
    <w:rsid w:val="00131146"/>
    <w:rsid w:val="001D2217"/>
    <w:rsid w:val="00255CF4"/>
    <w:rsid w:val="003E3396"/>
    <w:rsid w:val="005076C5"/>
    <w:rsid w:val="006053BC"/>
    <w:rsid w:val="00704F31"/>
    <w:rsid w:val="0073325A"/>
    <w:rsid w:val="007678FF"/>
    <w:rsid w:val="008D4E08"/>
    <w:rsid w:val="00987C47"/>
    <w:rsid w:val="009A4756"/>
    <w:rsid w:val="009B0009"/>
    <w:rsid w:val="009C3C74"/>
    <w:rsid w:val="00C02D28"/>
    <w:rsid w:val="00C37097"/>
    <w:rsid w:val="00CD2085"/>
    <w:rsid w:val="00EF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B4"/>
  </w:style>
  <w:style w:type="paragraph" w:styleId="1">
    <w:name w:val="heading 1"/>
    <w:basedOn w:val="a"/>
    <w:next w:val="a"/>
    <w:link w:val="10"/>
    <w:uiPriority w:val="9"/>
    <w:qFormat/>
    <w:rsid w:val="009B000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009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B0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009"/>
  </w:style>
  <w:style w:type="paragraph" w:styleId="a5">
    <w:name w:val="footer"/>
    <w:basedOn w:val="a"/>
    <w:link w:val="a6"/>
    <w:uiPriority w:val="99"/>
    <w:unhideWhenUsed/>
    <w:rsid w:val="009B0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009"/>
  </w:style>
  <w:style w:type="character" w:styleId="a7">
    <w:name w:val="Hyperlink"/>
    <w:basedOn w:val="a0"/>
    <w:uiPriority w:val="99"/>
    <w:rsid w:val="009B0009"/>
    <w:rPr>
      <w:rFonts w:cs="Times New Roman"/>
      <w:color w:val="000000"/>
      <w:u w:val="none"/>
    </w:rPr>
  </w:style>
  <w:style w:type="paragraph" w:styleId="11">
    <w:name w:val="toc 1"/>
    <w:basedOn w:val="a"/>
    <w:next w:val="a"/>
    <w:autoRedefine/>
    <w:uiPriority w:val="39"/>
    <w:unhideWhenUsed/>
    <w:rsid w:val="009B0009"/>
    <w:rPr>
      <w:rFonts w:ascii="Calibri" w:hAnsi="Calibri" w:cs="Times New Roman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9B0009"/>
    <w:pPr>
      <w:tabs>
        <w:tab w:val="right" w:leader="dot" w:pos="9345"/>
      </w:tabs>
      <w:spacing w:after="0" w:line="360" w:lineRule="auto"/>
      <w:ind w:firstLine="426"/>
    </w:pPr>
    <w:rPr>
      <w:rFonts w:ascii="Calibri" w:hAnsi="Calibri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9B00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itation">
    <w:name w:val="citation"/>
    <w:basedOn w:val="a0"/>
    <w:rsid w:val="009B0009"/>
    <w:rPr>
      <w:rFonts w:cs="Times New Roman"/>
    </w:rPr>
  </w:style>
  <w:style w:type="paragraph" w:styleId="a9">
    <w:name w:val="List Paragraph"/>
    <w:basedOn w:val="a"/>
    <w:uiPriority w:val="34"/>
    <w:qFormat/>
    <w:rsid w:val="009B0009"/>
    <w:pPr>
      <w:ind w:left="720"/>
      <w:contextualSpacing/>
    </w:pPr>
  </w:style>
  <w:style w:type="character" w:styleId="aa">
    <w:name w:val="Emphasis"/>
    <w:basedOn w:val="a0"/>
    <w:uiPriority w:val="20"/>
    <w:qFormat/>
    <w:rsid w:val="009B0009"/>
    <w:rPr>
      <w:rFonts w:cs="Times New Roman"/>
      <w:i/>
      <w:iCs/>
    </w:rPr>
  </w:style>
  <w:style w:type="character" w:customStyle="1" w:styleId="apple-style-span">
    <w:name w:val="apple-style-span"/>
    <w:basedOn w:val="a0"/>
    <w:rsid w:val="009B0009"/>
    <w:rPr>
      <w:rFonts w:cs="Times New Roman"/>
    </w:rPr>
  </w:style>
  <w:style w:type="character" w:customStyle="1" w:styleId="apple-converted-space">
    <w:name w:val="apple-converted-space"/>
    <w:basedOn w:val="a0"/>
    <w:rsid w:val="009B0009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9B00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2013-06-18T09:41:00Z</dcterms:created>
  <dcterms:modified xsi:type="dcterms:W3CDTF">2013-06-19T08:46:00Z</dcterms:modified>
</cp:coreProperties>
</file>