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22" w:rsidRDefault="00A20722" w:rsidP="00A20722">
      <w:pPr>
        <w:spacing w:before="100" w:beforeAutospacing="1" w:after="100" w:afterAutospacing="1" w:line="240" w:lineRule="auto"/>
        <w:ind w:firstLine="720"/>
        <w:contextualSpacing/>
        <w:jc w:val="center"/>
        <w:rPr>
          <w:rFonts w:ascii="Times New Roman" w:eastAsia="Times New Roman" w:hAnsi="Times New Roman" w:cs="Times New Roman"/>
          <w:bCs/>
          <w:color w:val="000000"/>
          <w:sz w:val="52"/>
          <w:szCs w:val="52"/>
          <w:lang w:eastAsia="ru-RU"/>
        </w:rPr>
      </w:pPr>
      <w:r>
        <w:rPr>
          <w:rFonts w:ascii="Times New Roman" w:eastAsia="Times New Roman" w:hAnsi="Times New Roman" w:cs="Times New Roman"/>
          <w:b/>
          <w:bCs/>
          <w:color w:val="000000"/>
          <w:sz w:val="52"/>
          <w:szCs w:val="52"/>
          <w:lang w:eastAsia="ru-RU"/>
        </w:rPr>
        <w:t>Использование технологии обучения составлению загадок детей с общим недоразвитием речи</w:t>
      </w:r>
    </w:p>
    <w:p w:rsidR="00D87E68" w:rsidRDefault="00D87E68" w:rsidP="00A20722">
      <w:pPr>
        <w:spacing w:after="0"/>
        <w:contextualSpacing/>
        <w:jc w:val="center"/>
        <w:rPr>
          <w:rFonts w:ascii="Times New Roman" w:hAnsi="Times New Roman" w:cs="Times New Roman"/>
          <w:b/>
          <w:sz w:val="28"/>
          <w:szCs w:val="28"/>
        </w:rPr>
      </w:pPr>
    </w:p>
    <w:p w:rsidR="00A20722" w:rsidRDefault="00A20722" w:rsidP="00A20722">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Круглый стол для специалистов</w:t>
      </w:r>
    </w:p>
    <w:p w:rsidR="00A20722" w:rsidRDefault="00A20722" w:rsidP="00A20722">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Использование загадок в работе с детьми с общим недоразвитием речи с целью активизации их мыслительной деятельности и обучения составлению описательных рассказов</w:t>
      </w:r>
    </w:p>
    <w:p w:rsidR="00A20722" w:rsidRDefault="00A20722" w:rsidP="00A20722">
      <w:pPr>
        <w:shd w:val="clear" w:color="auto" w:fill="FFFFFF"/>
        <w:spacing w:after="0"/>
        <w:contextualSpacing/>
        <w:rPr>
          <w:rFonts w:ascii="Times New Roman" w:eastAsia="Times New Roman" w:hAnsi="Times New Roman" w:cs="Times New Roman"/>
          <w:i/>
          <w:iCs/>
          <w:color w:val="000000"/>
          <w:sz w:val="28"/>
          <w:szCs w:val="28"/>
          <w:lang w:eastAsia="ru-RU"/>
        </w:rPr>
      </w:pP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Большую ценность для умственного и речевого развития представляют загадки. Они не только уточняют, расширяют представления детей о каком-то предмете или явлении, но и развивают наблюдательность, учат думать, отвлеченно мыслить, подмечать характерные признаки предметов, т.е. способствуют речевому и умственному развитию. Чтобы отгадать загадку, нужно внимательно наблюдать жизнь, припоминать </w:t>
      </w:r>
      <w:proofErr w:type="gramStart"/>
      <w:r>
        <w:rPr>
          <w:rFonts w:ascii="Times New Roman" w:eastAsia="Times New Roman" w:hAnsi="Times New Roman" w:cs="Times New Roman"/>
          <w:iCs/>
          <w:color w:val="000000"/>
          <w:sz w:val="28"/>
          <w:szCs w:val="28"/>
          <w:lang w:eastAsia="ru-RU"/>
        </w:rPr>
        <w:t>увиденное</w:t>
      </w:r>
      <w:proofErr w:type="gramEnd"/>
      <w:r>
        <w:rPr>
          <w:rFonts w:ascii="Times New Roman" w:eastAsia="Times New Roman" w:hAnsi="Times New Roman" w:cs="Times New Roman"/>
          <w:iCs/>
          <w:color w:val="000000"/>
          <w:sz w:val="28"/>
          <w:szCs w:val="28"/>
          <w:lang w:eastAsia="ru-RU"/>
        </w:rPr>
        <w:t>, сравнивать, сопоставлять явления, мысленно их расчленять, выделяя каждый раз нужные стороны, объединять, синтезировать найденное. Отгадывание загадок развивает находчивость, сообразительность, быстроту реакции, развивает умственную активность, самостоятельность, привычку глубже осмысливать мир.</w:t>
      </w: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Используя загадки как речевой материал, мы учитывает общую подготовленность детей к их отгадыванию. На занятиях самостоятельное составление загадок – довольно трудная задача для дошкольников с общим недоразвитием речи. И в то же время такие задания способствуют развитию активной речи, умственному воспитанию. Составляя загадки, дети учатся четко и кратко описывать предметы, явления,  находить и выделять в них наиболее существенные качества, признаки, свойства предметов, отбрасывая все второстепенное и малозначащее. </w:t>
      </w: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«Загадка – это миниатюрная логическая задача» - такую характеристику загадке дают ведущие отечественные педагоги. Решить ее можно при условии достаточного развития сенсорной культуры, наблюдательности, памяти. Следовательно, начинать обучать детей отгадывать загадки нужно с развития умения наблюдать, воспринимать предметы и явления с разных сторон. </w:t>
      </w: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 литературе подчеркивается важность следующего момента: ребенок должен не только отгадать, но и суметь доказать отгадку, т.е. обратить внимание на все указанные в ней условия, выяснить, что в них существенное, </w:t>
      </w:r>
      <w:r>
        <w:rPr>
          <w:rFonts w:ascii="Times New Roman" w:eastAsia="Times New Roman" w:hAnsi="Times New Roman" w:cs="Times New Roman"/>
          <w:iCs/>
          <w:color w:val="000000"/>
          <w:sz w:val="28"/>
          <w:szCs w:val="28"/>
          <w:lang w:eastAsia="ru-RU"/>
        </w:rPr>
        <w:lastRenderedPageBreak/>
        <w:t>а потом путем сравнения найти объекты, соответствующие заданным условиям. Это очень сложная задача для детей даже подготовительной к школе логопедической группы. Думать в нужном направлении детей побуждают с помощью разнообразных вопросов, схем, таблиц и пр. приемов.</w:t>
      </w: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Основные ошибки при отгадывании загадок детьми старшего дошкольного возраста с общим недоразвитием речи: </w:t>
      </w: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дети, не задумываясь, не размышляя, ищут ответ. </w:t>
      </w:r>
      <w:proofErr w:type="gramStart"/>
      <w:r>
        <w:rPr>
          <w:rFonts w:ascii="Times New Roman" w:eastAsia="Times New Roman" w:hAnsi="Times New Roman" w:cs="Times New Roman"/>
          <w:iCs/>
          <w:color w:val="000000"/>
          <w:sz w:val="28"/>
          <w:szCs w:val="28"/>
          <w:lang w:eastAsia="ru-RU"/>
        </w:rPr>
        <w:t>(Например, на загадку:</w:t>
      </w:r>
      <w:proofErr w:type="gramEnd"/>
      <w:r>
        <w:rPr>
          <w:rFonts w:ascii="Times New Roman" w:eastAsia="Times New Roman" w:hAnsi="Times New Roman" w:cs="Times New Roman"/>
          <w:iCs/>
          <w:color w:val="000000"/>
          <w:sz w:val="28"/>
          <w:szCs w:val="28"/>
          <w:lang w:eastAsia="ru-RU"/>
        </w:rPr>
        <w:t xml:space="preserve"> «Стоит Антошка на одной ножке», был дан правильный ответ (гриб). Услышав другую загадку: </w:t>
      </w:r>
      <w:proofErr w:type="gramStart"/>
      <w:r>
        <w:rPr>
          <w:rFonts w:ascii="Times New Roman" w:eastAsia="Times New Roman" w:hAnsi="Times New Roman" w:cs="Times New Roman"/>
          <w:iCs/>
          <w:color w:val="000000"/>
          <w:sz w:val="28"/>
          <w:szCs w:val="28"/>
          <w:lang w:eastAsia="ru-RU"/>
        </w:rPr>
        <w:t>«Стоит Антошка на четырех ножках», - многие дети, не раздумывая, отвечают так же.)</w:t>
      </w:r>
      <w:proofErr w:type="gramEnd"/>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другая ошибка была связана с особенностями мышления детей с ОНР, которые плохо понимают метафоричность загадок, их иносказательность. </w:t>
      </w:r>
      <w:proofErr w:type="gramStart"/>
      <w:r>
        <w:rPr>
          <w:rFonts w:ascii="Times New Roman" w:eastAsia="Times New Roman" w:hAnsi="Times New Roman" w:cs="Times New Roman"/>
          <w:iCs/>
          <w:color w:val="000000"/>
          <w:sz w:val="28"/>
          <w:szCs w:val="28"/>
          <w:lang w:eastAsia="ru-RU"/>
        </w:rPr>
        <w:t>(Так, загадка «Крашеное коромысло над рекой повисло» вызвала следующий ответ:</w:t>
      </w:r>
      <w:proofErr w:type="gramEnd"/>
      <w:r>
        <w:rPr>
          <w:rFonts w:ascii="Times New Roman" w:eastAsia="Times New Roman" w:hAnsi="Times New Roman" w:cs="Times New Roman"/>
          <w:iCs/>
          <w:color w:val="000000"/>
          <w:sz w:val="28"/>
          <w:szCs w:val="28"/>
          <w:lang w:eastAsia="ru-RU"/>
        </w:rPr>
        <w:t xml:space="preserve"> </w:t>
      </w:r>
      <w:proofErr w:type="gramStart"/>
      <w:r>
        <w:rPr>
          <w:rFonts w:ascii="Times New Roman" w:eastAsia="Times New Roman" w:hAnsi="Times New Roman" w:cs="Times New Roman"/>
          <w:iCs/>
          <w:color w:val="000000"/>
          <w:sz w:val="28"/>
          <w:szCs w:val="28"/>
          <w:lang w:eastAsia="ru-RU"/>
        </w:rPr>
        <w:t>«Это кинули коромысло вверх».)</w:t>
      </w:r>
      <w:proofErr w:type="gramEnd"/>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Многие дети дают нелепые ответы, называют первое, что им приходит в голову. </w:t>
      </w:r>
    </w:p>
    <w:p w:rsidR="00A20722" w:rsidRDefault="00A20722" w:rsidP="00A20722">
      <w:pPr>
        <w:shd w:val="clear" w:color="auto" w:fill="FFFFFF"/>
        <w:spacing w:after="0"/>
        <w:ind w:firstLine="600"/>
        <w:contextualSpacing/>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Обобщенный опыт работы педагогов и психологов в направлении использования загадок для развития мыслительной деятельности позволяет сделать следующие выводы:</w:t>
      </w:r>
    </w:p>
    <w:p w:rsidR="00A20722" w:rsidRDefault="00A20722" w:rsidP="00A20722">
      <w:pPr>
        <w:pStyle w:val="a7"/>
        <w:numPr>
          <w:ilvl w:val="0"/>
          <w:numId w:val="15"/>
        </w:numPr>
        <w:shd w:val="clear" w:color="auto" w:fill="FFFFFF"/>
        <w:spacing w:after="0" w:line="360" w:lineRule="auto"/>
        <w:ind w:right="108"/>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 первую очередь нужно использовать загадки, требующие коллективных ответов.</w:t>
      </w:r>
    </w:p>
    <w:p w:rsidR="00A20722" w:rsidRDefault="00A20722" w:rsidP="00A20722">
      <w:pPr>
        <w:pStyle w:val="a7"/>
        <w:numPr>
          <w:ilvl w:val="0"/>
          <w:numId w:val="15"/>
        </w:numPr>
        <w:shd w:val="clear" w:color="auto" w:fill="FFFFFF"/>
        <w:spacing w:after="0" w:line="360" w:lineRule="auto"/>
        <w:ind w:right="108"/>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Загадки, требующие индивидуального ответа, на первых этапах работы с детьми старшего дошкольного возраста с ОНР должны быть простыми, выделяющими один основной признак предмета. В основном это загадки о предметах, с которыми ребенок знаком. </w:t>
      </w:r>
    </w:p>
    <w:p w:rsidR="00A20722" w:rsidRDefault="00A20722" w:rsidP="00A20722">
      <w:pPr>
        <w:pStyle w:val="a7"/>
        <w:numPr>
          <w:ilvl w:val="0"/>
          <w:numId w:val="15"/>
        </w:numPr>
        <w:shd w:val="clear" w:color="auto" w:fill="FFFFFF"/>
        <w:spacing w:after="0" w:line="360" w:lineRule="auto"/>
        <w:ind w:right="108"/>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Детям необходимо показать предметы – «живую» отгадку, обратить их внимание на точность описания предметов в загадке.</w:t>
      </w:r>
    </w:p>
    <w:p w:rsidR="00A20722" w:rsidRDefault="00A20722" w:rsidP="00A20722">
      <w:pPr>
        <w:pStyle w:val="a7"/>
        <w:numPr>
          <w:ilvl w:val="0"/>
          <w:numId w:val="15"/>
        </w:numPr>
        <w:shd w:val="clear" w:color="auto" w:fill="FFFFFF"/>
        <w:spacing w:after="0" w:line="360" w:lineRule="auto"/>
        <w:ind w:right="108"/>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Необходимо обращать внимание детей на смысловую сторону загадок, подчеркивать меткость и яркость образов, </w:t>
      </w:r>
      <w:proofErr w:type="gramStart"/>
      <w:r>
        <w:rPr>
          <w:rFonts w:ascii="Times New Roman" w:eastAsia="Times New Roman" w:hAnsi="Times New Roman" w:cs="Times New Roman"/>
          <w:iCs/>
          <w:color w:val="000000"/>
          <w:sz w:val="28"/>
          <w:szCs w:val="28"/>
          <w:lang w:eastAsia="ru-RU"/>
        </w:rPr>
        <w:t>присущие</w:t>
      </w:r>
      <w:proofErr w:type="gramEnd"/>
      <w:r>
        <w:rPr>
          <w:rFonts w:ascii="Times New Roman" w:eastAsia="Times New Roman" w:hAnsi="Times New Roman" w:cs="Times New Roman"/>
          <w:iCs/>
          <w:color w:val="000000"/>
          <w:sz w:val="28"/>
          <w:szCs w:val="28"/>
          <w:lang w:eastAsia="ru-RU"/>
        </w:rPr>
        <w:t xml:space="preserve"> загадке. Чтобы загадки стали настоящим средством развития детского мышления, отгадывание нужно строить так, чтобы не допускать механических отгадок. При этом желательно объяснить, для чего созданы загадки (чтобы заинтересовать человека, </w:t>
      </w:r>
      <w:r>
        <w:rPr>
          <w:rFonts w:ascii="Times New Roman" w:eastAsia="Times New Roman" w:hAnsi="Times New Roman" w:cs="Times New Roman"/>
          <w:iCs/>
          <w:color w:val="000000"/>
          <w:sz w:val="28"/>
          <w:szCs w:val="28"/>
          <w:lang w:eastAsia="ru-RU"/>
        </w:rPr>
        <w:lastRenderedPageBreak/>
        <w:t>заставить его задуматься), обратить внимание на то, что загадать загадку можно о любом предмете.</w:t>
      </w:r>
    </w:p>
    <w:p w:rsidR="00A20722" w:rsidRDefault="00A20722" w:rsidP="00A20722">
      <w:pPr>
        <w:pStyle w:val="a7"/>
        <w:numPr>
          <w:ilvl w:val="0"/>
          <w:numId w:val="15"/>
        </w:numPr>
        <w:shd w:val="clear" w:color="auto" w:fill="FFFFFF"/>
        <w:spacing w:after="0" w:line="360" w:lineRule="auto"/>
        <w:ind w:right="108"/>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Работу по развитию мыслительной деятельности через использование загадок проводить планомерно, систематически от </w:t>
      </w:r>
      <w:proofErr w:type="gramStart"/>
      <w:r>
        <w:rPr>
          <w:rFonts w:ascii="Times New Roman" w:eastAsia="Times New Roman" w:hAnsi="Times New Roman" w:cs="Times New Roman"/>
          <w:iCs/>
          <w:color w:val="000000"/>
          <w:sz w:val="28"/>
          <w:szCs w:val="28"/>
          <w:lang w:eastAsia="ru-RU"/>
        </w:rPr>
        <w:t>простого</w:t>
      </w:r>
      <w:proofErr w:type="gramEnd"/>
      <w:r>
        <w:rPr>
          <w:rFonts w:ascii="Times New Roman" w:eastAsia="Times New Roman" w:hAnsi="Times New Roman" w:cs="Times New Roman"/>
          <w:iCs/>
          <w:color w:val="000000"/>
          <w:sz w:val="28"/>
          <w:szCs w:val="28"/>
          <w:lang w:eastAsia="ru-RU"/>
        </w:rPr>
        <w:t xml:space="preserve"> к сложному, последовательно расширяя диапазон умственной активности; с опорой на конкретный план работы в данном направлении.</w:t>
      </w:r>
    </w:p>
    <w:p w:rsidR="00A20722" w:rsidRDefault="00A20722" w:rsidP="00D87E68">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Мы часто используем загадки на коррекционных занятиях как введение в</w:t>
      </w:r>
      <w:r w:rsidR="00D87E68">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обсуждаемую тему, связующее звено между упражнениями и играми и как средство эмоциональной разгрузки. Мы используем различные типы загадок:</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прямые загадки, в которых с помощью иносказаний, прямых и косвенных черт описывается загаданный предмет или явление. Могут быть как разговорной, так и стихотворной формы, народными или авторскими.</w:t>
      </w:r>
      <w:r w:rsidRPr="00221814">
        <w:rPr>
          <w:rFonts w:ascii="Times New Roman" w:eastAsia="Times New Roman" w:hAnsi="Times New Roman" w:cs="Times New Roman"/>
          <w:iCs/>
          <w:color w:val="000000"/>
          <w:sz w:val="28"/>
          <w:szCs w:val="28"/>
          <w:lang w:eastAsia="ru-RU"/>
        </w:rPr>
        <w:t xml:space="preserve"> </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а) Загадки, в которых дается описание предмета или явления путем перечисления различных его признаков. Например:</w:t>
      </w:r>
    </w:p>
    <w:p w:rsidR="00A20722" w:rsidRPr="00540F91"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ab/>
        <w:t xml:space="preserve">Он и сочен, и душист, а снаружи золотист, </w:t>
      </w:r>
    </w:p>
    <w:p w:rsidR="00A20722" w:rsidRPr="00540F91"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ab/>
        <w:t>Много долек в нем, друзья, будем кушать все и я. (Апельсин.)</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Решение загадок подобного вида основано на анализе (выделение всех признаков) и синтезе (объединение их в единое целое).</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б) Загадки, где описание предполагает краткую характеристику предмета или явления (по одному – двум признакам восстановить целостный образ). Например:</w:t>
      </w:r>
    </w:p>
    <w:p w:rsidR="00A20722" w:rsidRPr="00540F91" w:rsidRDefault="00A20722" w:rsidP="00A20722">
      <w:pPr>
        <w:shd w:val="clear" w:color="auto" w:fill="FFFFFF"/>
        <w:spacing w:after="0"/>
        <w:ind w:left="1410"/>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 xml:space="preserve">Росло, </w:t>
      </w:r>
      <w:proofErr w:type="spellStart"/>
      <w:r w:rsidRPr="00540F91">
        <w:rPr>
          <w:rFonts w:ascii="Times New Roman" w:eastAsia="Times New Roman" w:hAnsi="Times New Roman" w:cs="Times New Roman"/>
          <w:i/>
          <w:iCs/>
          <w:color w:val="000000"/>
          <w:sz w:val="28"/>
          <w:szCs w:val="28"/>
          <w:lang w:eastAsia="ru-RU"/>
        </w:rPr>
        <w:t>повыросло</w:t>
      </w:r>
      <w:proofErr w:type="spellEnd"/>
      <w:r w:rsidRPr="00540F91">
        <w:rPr>
          <w:rFonts w:ascii="Times New Roman" w:eastAsia="Times New Roman" w:hAnsi="Times New Roman" w:cs="Times New Roman"/>
          <w:i/>
          <w:iCs/>
          <w:color w:val="000000"/>
          <w:sz w:val="28"/>
          <w:szCs w:val="28"/>
          <w:lang w:eastAsia="ru-RU"/>
        </w:rPr>
        <w:t>,</w:t>
      </w:r>
    </w:p>
    <w:p w:rsidR="00A20722" w:rsidRPr="00540F91" w:rsidRDefault="00A20722" w:rsidP="00A20722">
      <w:pPr>
        <w:shd w:val="clear" w:color="auto" w:fill="FFFFFF"/>
        <w:spacing w:after="0"/>
        <w:ind w:left="1404"/>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Из куста повылезло,</w:t>
      </w:r>
      <w:r w:rsidRPr="00540F91">
        <w:rPr>
          <w:rFonts w:ascii="Times New Roman" w:eastAsia="Times New Roman" w:hAnsi="Times New Roman" w:cs="Times New Roman"/>
          <w:i/>
          <w:iCs/>
          <w:color w:val="000000"/>
          <w:sz w:val="28"/>
          <w:szCs w:val="28"/>
          <w:lang w:eastAsia="ru-RU"/>
        </w:rPr>
        <w:tab/>
      </w:r>
    </w:p>
    <w:p w:rsidR="00A20722" w:rsidRPr="00540F91" w:rsidRDefault="00A20722" w:rsidP="00A20722">
      <w:pPr>
        <w:shd w:val="clear" w:color="auto" w:fill="FFFFFF"/>
        <w:spacing w:after="0"/>
        <w:ind w:left="1398"/>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 xml:space="preserve">По рукам покатилось, </w:t>
      </w:r>
    </w:p>
    <w:p w:rsidR="00A20722" w:rsidRPr="00540F91" w:rsidRDefault="00A20722" w:rsidP="00A20722">
      <w:pPr>
        <w:shd w:val="clear" w:color="auto" w:fill="FFFFFF"/>
        <w:spacing w:after="0"/>
        <w:ind w:left="1392"/>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В зубах очутилось. (Орехи.)</w:t>
      </w:r>
    </w:p>
    <w:p w:rsidR="00A20722" w:rsidRPr="00540F91" w:rsidRDefault="00A20722" w:rsidP="00A20722">
      <w:pPr>
        <w:shd w:val="clear" w:color="auto" w:fill="FFFFFF"/>
        <w:spacing w:after="0"/>
        <w:ind w:left="1392"/>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 xml:space="preserve">Между веток новый дом, </w:t>
      </w:r>
      <w:proofErr w:type="gramStart"/>
      <w:r w:rsidRPr="00540F91">
        <w:rPr>
          <w:rFonts w:ascii="Times New Roman" w:eastAsia="Times New Roman" w:hAnsi="Times New Roman" w:cs="Times New Roman"/>
          <w:i/>
          <w:iCs/>
          <w:color w:val="000000"/>
          <w:sz w:val="28"/>
          <w:szCs w:val="28"/>
          <w:lang w:eastAsia="ru-RU"/>
        </w:rPr>
        <w:t>нету</w:t>
      </w:r>
      <w:proofErr w:type="gramEnd"/>
      <w:r w:rsidRPr="00540F91">
        <w:rPr>
          <w:rFonts w:ascii="Times New Roman" w:eastAsia="Times New Roman" w:hAnsi="Times New Roman" w:cs="Times New Roman"/>
          <w:i/>
          <w:iCs/>
          <w:color w:val="000000"/>
          <w:sz w:val="28"/>
          <w:szCs w:val="28"/>
          <w:lang w:eastAsia="ru-RU"/>
        </w:rPr>
        <w:t xml:space="preserve"> двери в доме том.</w:t>
      </w:r>
    </w:p>
    <w:p w:rsidR="00A20722" w:rsidRPr="00540F91" w:rsidRDefault="00A20722" w:rsidP="00A20722">
      <w:pPr>
        <w:shd w:val="clear" w:color="auto" w:fill="FFFFFF"/>
        <w:spacing w:after="0"/>
        <w:ind w:left="1392"/>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Только круглое окошко – не пролезет даже кошка. (Скворечник.)</w:t>
      </w:r>
    </w:p>
    <w:p w:rsidR="00A20722" w:rsidRDefault="00A20722" w:rsidP="00A20722">
      <w:pPr>
        <w:shd w:val="clear" w:color="auto" w:fill="FFFFFF"/>
        <w:spacing w:after="0"/>
        <w:ind w:left="1392"/>
        <w:rPr>
          <w:rFonts w:ascii="Times New Roman" w:eastAsia="Times New Roman" w:hAnsi="Times New Roman" w:cs="Times New Roman"/>
          <w:i/>
          <w:iCs/>
          <w:color w:val="000000"/>
          <w:sz w:val="28"/>
          <w:szCs w:val="28"/>
          <w:lang w:eastAsia="ru-RU"/>
        </w:rPr>
      </w:pPr>
      <w:r w:rsidRPr="00540F91">
        <w:rPr>
          <w:rFonts w:ascii="Times New Roman" w:eastAsia="Times New Roman" w:hAnsi="Times New Roman" w:cs="Times New Roman"/>
          <w:i/>
          <w:iCs/>
          <w:color w:val="000000"/>
          <w:sz w:val="28"/>
          <w:szCs w:val="28"/>
          <w:lang w:eastAsia="ru-RU"/>
        </w:rPr>
        <w:t>Один костер весь мир согревает. (Солнце.)</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t>Кто не ведает границ?</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t>Кто летит быстрее птиц?</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r>
      <w:proofErr w:type="gramStart"/>
      <w:r>
        <w:rPr>
          <w:rFonts w:ascii="Times New Roman" w:eastAsia="Times New Roman" w:hAnsi="Times New Roman" w:cs="Times New Roman"/>
          <w:i/>
          <w:iCs/>
          <w:color w:val="000000"/>
          <w:sz w:val="28"/>
          <w:szCs w:val="28"/>
          <w:lang w:eastAsia="ru-RU"/>
        </w:rPr>
        <w:t>Он то</w:t>
      </w:r>
      <w:proofErr w:type="gramEnd"/>
      <w:r>
        <w:rPr>
          <w:rFonts w:ascii="Times New Roman" w:eastAsia="Times New Roman" w:hAnsi="Times New Roman" w:cs="Times New Roman"/>
          <w:i/>
          <w:iCs/>
          <w:color w:val="000000"/>
          <w:sz w:val="28"/>
          <w:szCs w:val="28"/>
          <w:lang w:eastAsia="ru-RU"/>
        </w:rPr>
        <w:t xml:space="preserve"> грозен, то мятежен, </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t>То как пух весенний нежен.</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t>Кто свободней всех на свете?</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t>Догадались? Это… (Ветер.)</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ab/>
        <w:t>Чтобы решить подобные загадки, необходимо выделить отмеченный признак, связать его по ассоциации с другими, не названными в загадке.</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в) В загадку включено отрицательное сравнение. Например:</w:t>
      </w:r>
    </w:p>
    <w:p w:rsidR="00A20722" w:rsidRDefault="00A20722" w:rsidP="00A20722">
      <w:pPr>
        <w:shd w:val="clear" w:color="auto" w:fill="FFFFFF"/>
        <w:spacing w:after="0"/>
        <w:ind w:left="141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Не лает, не кусает, а в дом не пускает. (Замок.)</w:t>
      </w:r>
    </w:p>
    <w:p w:rsidR="00A20722" w:rsidRDefault="00A20722" w:rsidP="00A20722">
      <w:pPr>
        <w:shd w:val="clear" w:color="auto" w:fill="FFFFFF"/>
        <w:spacing w:after="0"/>
        <w:ind w:left="141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Гуляет в поле, да не конь, летает на воле, да не птица. (Ветер)</w:t>
      </w:r>
    </w:p>
    <w:p w:rsidR="00A20722" w:rsidRDefault="00A20722" w:rsidP="00A20722">
      <w:pPr>
        <w:shd w:val="clear" w:color="auto" w:fill="FFFFFF"/>
        <w:spacing w:after="0"/>
        <w:ind w:left="141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Не </w:t>
      </w:r>
      <w:proofErr w:type="gramStart"/>
      <w:r>
        <w:rPr>
          <w:rFonts w:ascii="Times New Roman" w:eastAsia="Times New Roman" w:hAnsi="Times New Roman" w:cs="Times New Roman"/>
          <w:i/>
          <w:iCs/>
          <w:color w:val="000000"/>
          <w:sz w:val="28"/>
          <w:szCs w:val="28"/>
          <w:lang w:eastAsia="ru-RU"/>
        </w:rPr>
        <w:t>ездок</w:t>
      </w:r>
      <w:proofErr w:type="gramEnd"/>
      <w:r>
        <w:rPr>
          <w:rFonts w:ascii="Times New Roman" w:eastAsia="Times New Roman" w:hAnsi="Times New Roman" w:cs="Times New Roman"/>
          <w:i/>
          <w:iCs/>
          <w:color w:val="000000"/>
          <w:sz w:val="28"/>
          <w:szCs w:val="28"/>
          <w:lang w:eastAsia="ru-RU"/>
        </w:rPr>
        <w:t>, а со шпорами. Не сторож, а всех будит. (Петух).</w:t>
      </w:r>
    </w:p>
    <w:p w:rsidR="00A20722" w:rsidRDefault="00A20722" w:rsidP="00A20722">
      <w:pPr>
        <w:shd w:val="clear" w:color="auto" w:fill="FFFFFF"/>
        <w:spacing w:after="0"/>
        <w:ind w:left="141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Отгадывание таких загадок представляет собой доказательство </w:t>
      </w:r>
      <w:proofErr w:type="gramStart"/>
      <w:r>
        <w:rPr>
          <w:rFonts w:ascii="Times New Roman" w:eastAsia="Times New Roman" w:hAnsi="Times New Roman" w:cs="Times New Roman"/>
          <w:iCs/>
          <w:color w:val="000000"/>
          <w:sz w:val="28"/>
          <w:szCs w:val="28"/>
          <w:lang w:eastAsia="ru-RU"/>
        </w:rPr>
        <w:t>от</w:t>
      </w:r>
      <w:proofErr w:type="gramEnd"/>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противного: отгадывающий должен поочередно сопоставлять разные, и в то же время в чем-то сходные предметы, явления, выделять в них сходные признаки, группировать их по-новому, в другом сочетании. </w:t>
      </w:r>
    </w:p>
    <w:p w:rsidR="00A20722" w:rsidRDefault="00A20722" w:rsidP="00A20722">
      <w:pPr>
        <w:shd w:val="clear" w:color="auto" w:fill="FFFFFF"/>
        <w:spacing w:after="0"/>
        <w:ind w:left="702"/>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 xml:space="preserve">- Загадки-обманки отличаются тем, что в них подразумевается одно решение, а на самом деле, за игрой слов или другим обманным приемом, кроется совсем другое. </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Есть отличная примета:</w:t>
      </w:r>
    </w:p>
    <w:p w:rsidR="00A20722" w:rsidRDefault="00A20722" w:rsidP="00A20722">
      <w:pPr>
        <w:shd w:val="clear" w:color="auto" w:fill="FFFFFF"/>
        <w:spacing w:after="0"/>
        <w:ind w:left="702"/>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Выпал снег – встречайте… (Не лето, а зима.)</w:t>
      </w:r>
    </w:p>
    <w:p w:rsidR="00A20722" w:rsidRDefault="00A20722" w:rsidP="00A20722">
      <w:pPr>
        <w:shd w:val="clear" w:color="auto" w:fill="FFFFFF"/>
        <w:spacing w:after="0"/>
        <w:ind w:left="141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Быстро бегает от страха</w:t>
      </w:r>
    </w:p>
    <w:p w:rsidR="00A20722" w:rsidRDefault="00A20722" w:rsidP="00A20722">
      <w:pPr>
        <w:shd w:val="clear" w:color="auto" w:fill="FFFFFF"/>
        <w:spacing w:after="0"/>
        <w:ind w:left="141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 лесочку … (Не черепаха, а заяц.)</w:t>
      </w:r>
    </w:p>
    <w:p w:rsidR="00A20722" w:rsidRDefault="00A20722" w:rsidP="00A20722">
      <w:pPr>
        <w:shd w:val="clear" w:color="auto" w:fill="FFFFFF"/>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Загадки, в описании которых использованы метафоры. Например: </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i/>
          <w:sz w:val="28"/>
          <w:szCs w:val="28"/>
          <w:lang w:eastAsia="ru-RU"/>
        </w:rPr>
        <w:t>Рукавом взмахнул – деревья пригнул. (Ветер).</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t>Дали братьям теплый дом, чтобы жили впятером.</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t>Брат большой не согласился и отдельно поселился. (Рукавица).</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t>На четыре ноги надевали сапоги.</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t>Перед тем как надевать, стали обувь надувать. (Колеса.)</w:t>
      </w:r>
    </w:p>
    <w:p w:rsidR="00A20722" w:rsidRDefault="00A20722" w:rsidP="00A20722">
      <w:pPr>
        <w:shd w:val="clear" w:color="auto" w:fill="FFFFFF"/>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Pr>
          <w:rFonts w:ascii="Times New Roman" w:eastAsia="Times New Roman" w:hAnsi="Times New Roman" w:cs="Times New Roman"/>
          <w:sz w:val="28"/>
          <w:szCs w:val="28"/>
          <w:lang w:eastAsia="ru-RU"/>
        </w:rPr>
        <w:t xml:space="preserve">Разгадывание этих загадок предусматривает расшифровку метафоры. Для этого необходимо сопоставить, сравнить предметы или явления из разных, часто очень далеких областей, увидеть в них черты сходства, отнести к одной смысловой категории. </w:t>
      </w:r>
    </w:p>
    <w:p w:rsidR="00A20722" w:rsidRDefault="00A20722" w:rsidP="00A20722">
      <w:pPr>
        <w:shd w:val="clear" w:color="auto" w:fill="FFFFFF"/>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Загадки – складки. Эти загадки легко разгадываются, т.к. ответ напрашивается сам собой в рифму. Такие загадки подготавливают детей к восприятию более сложных загадок. Например:</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i/>
          <w:sz w:val="28"/>
          <w:szCs w:val="28"/>
          <w:lang w:eastAsia="ru-RU"/>
        </w:rPr>
        <w:t xml:space="preserve">Тучи в небе побежали, я раскрою зонтик, </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t>Дружно капли заплясали. Это значит… (Дождик.)</w:t>
      </w:r>
    </w:p>
    <w:p w:rsidR="00A20722" w:rsidRDefault="00A20722" w:rsidP="00A20722">
      <w:pPr>
        <w:shd w:val="clear" w:color="auto" w:fill="FFFFFF"/>
        <w:spacing w:after="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t>Вот полозья, спинка, планки – а все это вместе… (Санки.)</w:t>
      </w:r>
    </w:p>
    <w:p w:rsidR="00A20722" w:rsidRDefault="00A20722" w:rsidP="00A20722">
      <w:pPr>
        <w:shd w:val="clear" w:color="auto" w:fill="FFFFFF"/>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ab/>
      </w:r>
      <w:r>
        <w:rPr>
          <w:rFonts w:ascii="Times New Roman" w:eastAsia="Times New Roman" w:hAnsi="Times New Roman" w:cs="Times New Roman"/>
          <w:sz w:val="28"/>
          <w:szCs w:val="28"/>
          <w:lang w:eastAsia="ru-RU"/>
        </w:rPr>
        <w:t xml:space="preserve">Отгадывание загадок развивает умственную активность, сообразительность, быстроту реакции, способствует развитию речи и поэтического слуха; расширяет знания об окружающем мире. К тому же дети любят загадки. У них вызывает радость и </w:t>
      </w:r>
      <w:proofErr w:type="gramStart"/>
      <w:r>
        <w:rPr>
          <w:rFonts w:ascii="Times New Roman" w:eastAsia="Times New Roman" w:hAnsi="Times New Roman" w:cs="Times New Roman"/>
          <w:sz w:val="28"/>
          <w:szCs w:val="28"/>
          <w:lang w:eastAsia="ru-RU"/>
        </w:rPr>
        <w:t>процесс</w:t>
      </w:r>
      <w:proofErr w:type="gramEnd"/>
      <w:r>
        <w:rPr>
          <w:rFonts w:ascii="Times New Roman" w:eastAsia="Times New Roman" w:hAnsi="Times New Roman" w:cs="Times New Roman"/>
          <w:sz w:val="28"/>
          <w:szCs w:val="28"/>
          <w:lang w:eastAsia="ru-RU"/>
        </w:rPr>
        <w:t xml:space="preserve"> и результат этого своеобразного умственного состязания. Но для активизации реи детей мы </w:t>
      </w:r>
      <w:r>
        <w:rPr>
          <w:rFonts w:ascii="Times New Roman" w:eastAsia="Times New Roman" w:hAnsi="Times New Roman" w:cs="Times New Roman"/>
          <w:sz w:val="28"/>
          <w:szCs w:val="28"/>
          <w:lang w:eastAsia="ru-RU"/>
        </w:rPr>
        <w:lastRenderedPageBreak/>
        <w:t>рекомендуем использовать не столько отгадывание, сколько самостоятельное составление загадок. Для этого мы используем основные правила составления загадок по методике ТРИЗ. Для облегчения запоминания алгоритма загадки мы используем графические схемы, что значительно упрощает данное задание особенно при работе со слабыми детьми. Модели загадок:</w:t>
      </w:r>
    </w:p>
    <w:p w:rsidR="00A20722" w:rsidRDefault="00A20722" w:rsidP="00A20722">
      <w:pPr>
        <w:tabs>
          <w:tab w:val="left" w:pos="1215"/>
          <w:tab w:val="left" w:pos="6735"/>
        </w:tabs>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1 правило: На что похоже и чем отличается? «</w:t>
      </w:r>
      <w:r>
        <w:rPr>
          <w:rFonts w:ascii="Times New Roman" w:hAnsi="Times New Roman" w:cs="Times New Roman"/>
          <w:i/>
          <w:sz w:val="28"/>
          <w:szCs w:val="28"/>
        </w:rPr>
        <w:t>Похож на мячик, но не скачет – шарик», «Похожа на грушу, но не съешь – груша».</w:t>
      </w:r>
    </w:p>
    <w:p w:rsidR="00A20722" w:rsidRDefault="00A20722" w:rsidP="00A20722">
      <w:pPr>
        <w:tabs>
          <w:tab w:val="left" w:pos="1215"/>
          <w:tab w:val="left" w:pos="6735"/>
        </w:tabs>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2 правило: </w:t>
      </w:r>
      <w:r w:rsidRPr="001728A3">
        <w:rPr>
          <w:rFonts w:ascii="Times New Roman" w:hAnsi="Times New Roman" w:cs="Times New Roman"/>
          <w:b/>
          <w:sz w:val="28"/>
          <w:szCs w:val="28"/>
        </w:rPr>
        <w:t xml:space="preserve">Какой? Что бывает таким же? </w:t>
      </w:r>
      <w:proofErr w:type="gramStart"/>
      <w:r>
        <w:rPr>
          <w:rFonts w:ascii="Times New Roman" w:hAnsi="Times New Roman" w:cs="Times New Roman"/>
          <w:b/>
          <w:sz w:val="28"/>
          <w:szCs w:val="28"/>
        </w:rPr>
        <w:t>«</w:t>
      </w:r>
      <w:r>
        <w:rPr>
          <w:rFonts w:ascii="Times New Roman" w:hAnsi="Times New Roman" w:cs="Times New Roman"/>
          <w:i/>
          <w:sz w:val="28"/>
          <w:szCs w:val="28"/>
        </w:rPr>
        <w:t>Блестящий, как монета, шипящий, как вулкан, круглый, но не арбуз – самовар».</w:t>
      </w:r>
      <w:proofErr w:type="gramEnd"/>
    </w:p>
    <w:p w:rsidR="00A20722" w:rsidRDefault="00A20722" w:rsidP="00A20722">
      <w:pPr>
        <w:tabs>
          <w:tab w:val="left" w:pos="1215"/>
          <w:tab w:val="left" w:pos="6735"/>
        </w:tabs>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3 правило: Что делает? Кто (что) делает также? </w:t>
      </w:r>
      <w:r>
        <w:rPr>
          <w:rFonts w:ascii="Times New Roman" w:hAnsi="Times New Roman" w:cs="Times New Roman"/>
          <w:i/>
          <w:sz w:val="28"/>
          <w:szCs w:val="28"/>
        </w:rPr>
        <w:t>«Пыхтит, как паровоз, собирает, как хозяйка, семенит, как дедушка – ежик».</w:t>
      </w:r>
    </w:p>
    <w:p w:rsidR="00A20722" w:rsidRPr="001728A3" w:rsidRDefault="00A20722" w:rsidP="00A20722">
      <w:pPr>
        <w:tabs>
          <w:tab w:val="left" w:pos="1215"/>
          <w:tab w:val="left" w:pos="6735"/>
        </w:tabs>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4 правило: И у одного предмета есть, и у другого предмета есть. Что это? </w:t>
      </w:r>
      <w:r>
        <w:rPr>
          <w:rFonts w:ascii="Times New Roman" w:hAnsi="Times New Roman" w:cs="Times New Roman"/>
          <w:i/>
          <w:sz w:val="28"/>
          <w:szCs w:val="28"/>
        </w:rPr>
        <w:t>«Есть у шарика, есть у мышки, есть у тыквы – хвостик»; «Есть у елки, есть у ежика, есть у портнихи – иголки».</w:t>
      </w:r>
    </w:p>
    <w:p w:rsidR="00A20722" w:rsidRDefault="00A20722" w:rsidP="00A20722">
      <w:pPr>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5 правило: И одно свойство предмета есть, и другое свойство предмета есть, но не предмет.</w:t>
      </w:r>
      <w:r>
        <w:rPr>
          <w:rFonts w:ascii="Times New Roman" w:hAnsi="Times New Roman" w:cs="Times New Roman"/>
          <w:sz w:val="28"/>
          <w:szCs w:val="28"/>
        </w:rPr>
        <w:t xml:space="preserve"> </w:t>
      </w:r>
      <w:r>
        <w:rPr>
          <w:rFonts w:ascii="Times New Roman" w:hAnsi="Times New Roman" w:cs="Times New Roman"/>
          <w:i/>
          <w:sz w:val="28"/>
          <w:szCs w:val="28"/>
        </w:rPr>
        <w:t>«И круглый, и желтый, и горячий, но не солнце – блин, колобок</w:t>
      </w:r>
      <w:proofErr w:type="gramStart"/>
      <w:r>
        <w:rPr>
          <w:rFonts w:ascii="Times New Roman" w:hAnsi="Times New Roman" w:cs="Times New Roman"/>
          <w:i/>
          <w:sz w:val="28"/>
          <w:szCs w:val="28"/>
        </w:rPr>
        <w:t>.»</w:t>
      </w:r>
      <w:proofErr w:type="gramEnd"/>
    </w:p>
    <w:p w:rsidR="00A20722" w:rsidRDefault="00A20722" w:rsidP="00A20722">
      <w:pPr>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 xml:space="preserve">6 правило: Части предмета есть, а функций не выполняет. </w:t>
      </w:r>
      <w:r>
        <w:rPr>
          <w:rFonts w:ascii="Times New Roman" w:hAnsi="Times New Roman" w:cs="Times New Roman"/>
          <w:i/>
          <w:sz w:val="28"/>
          <w:szCs w:val="28"/>
        </w:rPr>
        <w:t>«Ноги есть, а не ходит – стол, шкаф и т.д.»</w:t>
      </w:r>
    </w:p>
    <w:p w:rsidR="00A20722" w:rsidRDefault="00A20722" w:rsidP="00A20722">
      <w:pPr>
        <w:spacing w:after="0"/>
        <w:ind w:firstLine="720"/>
        <w:contextualSpacing/>
        <w:rPr>
          <w:rFonts w:ascii="Times New Roman" w:hAnsi="Times New Roman" w:cs="Times New Roman"/>
          <w:i/>
          <w:sz w:val="28"/>
          <w:szCs w:val="28"/>
        </w:rPr>
      </w:pPr>
      <w:r>
        <w:rPr>
          <w:rFonts w:ascii="Times New Roman" w:hAnsi="Times New Roman" w:cs="Times New Roman"/>
          <w:b/>
          <w:sz w:val="28"/>
          <w:szCs w:val="28"/>
        </w:rPr>
        <w:t>7 правило: Не предмет, а свойства эти есть.</w:t>
      </w:r>
      <w:r>
        <w:rPr>
          <w:rFonts w:ascii="Times New Roman" w:hAnsi="Times New Roman" w:cs="Times New Roman"/>
          <w:i/>
          <w:sz w:val="28"/>
          <w:szCs w:val="28"/>
        </w:rPr>
        <w:t xml:space="preserve"> «Не крокодил, а зеленый – лук, кузнечик и т.д.»</w:t>
      </w:r>
    </w:p>
    <w:p w:rsidR="00A20722" w:rsidRDefault="00A20722" w:rsidP="00A20722">
      <w:pPr>
        <w:spacing w:before="100" w:beforeAutospacing="1" w:after="100" w:afterAutospacing="1"/>
        <w:ind w:firstLine="720"/>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Ниже мы приводим план работы по обучению детей составлению загадок на учебный год (в подготовительной группе). Данный план разрабатывался на основе плана коррекции психических процессов, где на работу с загадками отведены все вторые и четвертые недели каждого месяца и с применением основных правил составления загадок по </w:t>
      </w:r>
      <w:r>
        <w:rPr>
          <w:rFonts w:ascii="Times New Roman" w:hAnsi="Times New Roman" w:cs="Times New Roman"/>
          <w:sz w:val="28"/>
          <w:szCs w:val="28"/>
        </w:rPr>
        <w:t>технологии А.А. Нестеренко (по методике ТРИЗ).</w:t>
      </w:r>
      <w:r>
        <w:rPr>
          <w:rFonts w:ascii="Times New Roman" w:hAnsi="Times New Roman" w:cs="Times New Roman"/>
          <w:sz w:val="28"/>
          <w:szCs w:val="28"/>
        </w:rPr>
        <w:tab/>
      </w:r>
    </w:p>
    <w:p w:rsidR="00A20722" w:rsidRDefault="00A20722" w:rsidP="00A20722">
      <w:pPr>
        <w:shd w:val="clear" w:color="auto" w:fill="FFFFFF"/>
        <w:spacing w:after="0"/>
        <w:ind w:firstLine="60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начальных этапах обучения (и сколько потребуется) детям предлагается составлять загадки к предъявляемым предметным картинкам. По мере усвоения задач картинки убираются, детям дается более широкий выбор объектов по их замыслу. </w:t>
      </w:r>
    </w:p>
    <w:p w:rsidR="00A20722" w:rsidRDefault="00A20722" w:rsidP="00A20722">
      <w:pPr>
        <w:shd w:val="clear" w:color="auto" w:fill="FFFFFF"/>
        <w:spacing w:after="0"/>
        <w:ind w:firstLine="600"/>
        <w:contextualSpacing/>
        <w:rPr>
          <w:rFonts w:ascii="Times New Roman" w:eastAsia="Times New Roman" w:hAnsi="Times New Roman" w:cs="Times New Roman"/>
          <w:sz w:val="28"/>
          <w:szCs w:val="28"/>
          <w:lang w:eastAsia="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2268"/>
        <w:gridCol w:w="5278"/>
      </w:tblGrid>
      <w:tr w:rsidR="00A20722" w:rsidRPr="009D6B2D" w:rsidTr="00616367">
        <w:trPr>
          <w:trHeight w:val="284"/>
        </w:trPr>
        <w:tc>
          <w:tcPr>
            <w:tcW w:w="1526" w:type="dxa"/>
          </w:tcPr>
          <w:p w:rsidR="00A20722" w:rsidRPr="009D6B2D" w:rsidRDefault="00A20722" w:rsidP="00616367">
            <w:pPr>
              <w:rPr>
                <w:rFonts w:ascii="Times New Roman" w:hAnsi="Times New Roman" w:cs="Times New Roman"/>
                <w:b/>
                <w:bCs/>
                <w:sz w:val="28"/>
                <w:szCs w:val="28"/>
              </w:rPr>
            </w:pPr>
          </w:p>
        </w:tc>
        <w:tc>
          <w:tcPr>
            <w:tcW w:w="1134" w:type="dxa"/>
          </w:tcPr>
          <w:p w:rsidR="00A20722" w:rsidRPr="009D6B2D" w:rsidRDefault="00A20722" w:rsidP="00616367">
            <w:pPr>
              <w:rPr>
                <w:rFonts w:ascii="Times New Roman" w:hAnsi="Times New Roman" w:cs="Times New Roman"/>
                <w:b/>
                <w:bCs/>
                <w:sz w:val="28"/>
                <w:szCs w:val="28"/>
              </w:rPr>
            </w:pPr>
          </w:p>
        </w:tc>
        <w:tc>
          <w:tcPr>
            <w:tcW w:w="2268"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 xml:space="preserve">1 период </w:t>
            </w:r>
          </w:p>
        </w:tc>
        <w:tc>
          <w:tcPr>
            <w:tcW w:w="5278" w:type="dxa"/>
          </w:tcPr>
          <w:p w:rsidR="00A20722" w:rsidRPr="009D6B2D" w:rsidRDefault="00A20722" w:rsidP="00616367">
            <w:pPr>
              <w:rPr>
                <w:rFonts w:ascii="Times New Roman" w:hAnsi="Times New Roman" w:cs="Times New Roman"/>
                <w:b/>
                <w:bCs/>
                <w:sz w:val="28"/>
                <w:szCs w:val="28"/>
              </w:rPr>
            </w:pPr>
          </w:p>
        </w:tc>
      </w:tr>
      <w:tr w:rsidR="00A20722" w:rsidRPr="009D6B2D" w:rsidTr="00616367">
        <w:trPr>
          <w:trHeight w:val="284"/>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Сентябрь</w:t>
            </w:r>
          </w:p>
        </w:tc>
        <w:tc>
          <w:tcPr>
            <w:tcW w:w="1134" w:type="dxa"/>
          </w:tcPr>
          <w:p w:rsidR="00A20722" w:rsidRPr="009D6B2D" w:rsidRDefault="00A20722" w:rsidP="00616367">
            <w:pPr>
              <w:rPr>
                <w:rFonts w:ascii="Times New Roman" w:hAnsi="Times New Roman" w:cs="Times New Roman"/>
                <w:b/>
                <w:bCs/>
                <w:sz w:val="28"/>
                <w:szCs w:val="28"/>
              </w:rPr>
            </w:pPr>
          </w:p>
        </w:tc>
        <w:tc>
          <w:tcPr>
            <w:tcW w:w="2268" w:type="dxa"/>
          </w:tcPr>
          <w:p w:rsidR="00A20722" w:rsidRPr="009D6B2D" w:rsidRDefault="00A20722" w:rsidP="00616367">
            <w:pPr>
              <w:rPr>
                <w:rFonts w:ascii="Times New Roman" w:hAnsi="Times New Roman" w:cs="Times New Roman"/>
                <w:b/>
                <w:bCs/>
                <w:sz w:val="28"/>
                <w:szCs w:val="28"/>
              </w:rPr>
            </w:pPr>
          </w:p>
        </w:tc>
        <w:tc>
          <w:tcPr>
            <w:tcW w:w="5278" w:type="dxa"/>
          </w:tcPr>
          <w:p w:rsidR="00A20722" w:rsidRPr="009D6B2D" w:rsidRDefault="00A20722" w:rsidP="00616367">
            <w:pPr>
              <w:rPr>
                <w:rFonts w:ascii="Times New Roman" w:hAnsi="Times New Roman" w:cs="Times New Roman"/>
                <w:b/>
                <w:bCs/>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28 – 2 окт.</w:t>
            </w:r>
          </w:p>
        </w:tc>
        <w:tc>
          <w:tcPr>
            <w:tcW w:w="2268" w:type="dxa"/>
          </w:tcPr>
          <w:p w:rsidR="00A20722" w:rsidRPr="009D6B2D" w:rsidRDefault="00A20722" w:rsidP="00616367">
            <w:pPr>
              <w:tabs>
                <w:tab w:val="left" w:pos="2220"/>
              </w:tabs>
              <w:rPr>
                <w:rFonts w:ascii="Times New Roman" w:hAnsi="Times New Roman" w:cs="Times New Roman"/>
                <w:sz w:val="28"/>
                <w:szCs w:val="28"/>
              </w:rPr>
            </w:pPr>
            <w:r w:rsidRPr="009D6B2D">
              <w:rPr>
                <w:rFonts w:ascii="Times New Roman" w:hAnsi="Times New Roman" w:cs="Times New Roman"/>
                <w:sz w:val="28"/>
                <w:szCs w:val="28"/>
              </w:rPr>
              <w:t>Грибы. Ягоды.</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1 этап.</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lastRenderedPageBreak/>
              <w:t>Октябрь</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12-16</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Овощи.</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этап.</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26-30</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Осень.</w:t>
            </w:r>
          </w:p>
        </w:tc>
        <w:tc>
          <w:tcPr>
            <w:tcW w:w="5278" w:type="dxa"/>
          </w:tcPr>
          <w:p w:rsidR="00A20722" w:rsidRPr="009D6B2D" w:rsidRDefault="00A20722" w:rsidP="00616367">
            <w:pPr>
              <w:spacing w:line="240" w:lineRule="auto"/>
              <w:rPr>
                <w:rFonts w:ascii="Times New Roman" w:hAnsi="Times New Roman" w:cs="Times New Roman"/>
                <w:i/>
                <w:sz w:val="28"/>
                <w:szCs w:val="28"/>
              </w:rPr>
            </w:pPr>
            <w:r w:rsidRPr="009D6B2D">
              <w:rPr>
                <w:rFonts w:ascii="Times New Roman" w:hAnsi="Times New Roman" w:cs="Times New Roman"/>
                <w:sz w:val="28"/>
                <w:szCs w:val="28"/>
              </w:rPr>
              <w:t xml:space="preserve">3 этап. </w:t>
            </w:r>
            <w:r w:rsidRPr="009D6B2D">
              <w:rPr>
                <w:rFonts w:ascii="Times New Roman" w:hAnsi="Times New Roman" w:cs="Times New Roman"/>
                <w:b/>
                <w:sz w:val="28"/>
                <w:szCs w:val="28"/>
              </w:rPr>
              <w:t>Правило №1.</w:t>
            </w:r>
            <w:r w:rsidRPr="009D6B2D">
              <w:rPr>
                <w:rFonts w:ascii="Times New Roman" w:hAnsi="Times New Roman" w:cs="Times New Roman"/>
                <w:sz w:val="28"/>
                <w:szCs w:val="28"/>
              </w:rPr>
              <w:t xml:space="preserve"> </w:t>
            </w:r>
            <w:r w:rsidRPr="009D6B2D">
              <w:rPr>
                <w:rFonts w:ascii="Times New Roman" w:hAnsi="Times New Roman" w:cs="Times New Roman"/>
                <w:b/>
                <w:sz w:val="28"/>
                <w:szCs w:val="28"/>
              </w:rPr>
              <w:t xml:space="preserve">На что похоже и чем отличается? </w:t>
            </w:r>
            <w:r w:rsidRPr="009D6B2D">
              <w:rPr>
                <w:rFonts w:ascii="Times New Roman" w:hAnsi="Times New Roman" w:cs="Times New Roman"/>
                <w:i/>
                <w:sz w:val="28"/>
                <w:szCs w:val="28"/>
              </w:rPr>
              <w:t xml:space="preserve">«Похожа на море, но не искупаешься – лужа». «Похож на душ, но горячим не бывает – дождь». «Похоже на лампу, но светит сильнее – солнце». «Похоже на батарею, но осенью греет слабо </w:t>
            </w:r>
            <w:proofErr w:type="gramStart"/>
            <w:r w:rsidRPr="009D6B2D">
              <w:rPr>
                <w:rFonts w:ascii="Times New Roman" w:hAnsi="Times New Roman" w:cs="Times New Roman"/>
                <w:i/>
                <w:sz w:val="28"/>
                <w:szCs w:val="28"/>
              </w:rPr>
              <w:t>–с</w:t>
            </w:r>
            <w:proofErr w:type="gramEnd"/>
            <w:r w:rsidRPr="009D6B2D">
              <w:rPr>
                <w:rFonts w:ascii="Times New Roman" w:hAnsi="Times New Roman" w:cs="Times New Roman"/>
                <w:i/>
                <w:sz w:val="28"/>
                <w:szCs w:val="28"/>
              </w:rPr>
              <w:t>олнце».</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Ноябрь</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9-13</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Одежда. Обувь. Головные уборы.</w:t>
            </w:r>
          </w:p>
        </w:tc>
        <w:tc>
          <w:tcPr>
            <w:tcW w:w="5278" w:type="dxa"/>
          </w:tcPr>
          <w:p w:rsidR="00A20722" w:rsidRPr="009D6B2D" w:rsidRDefault="00A20722" w:rsidP="00616367">
            <w:pPr>
              <w:tabs>
                <w:tab w:val="left" w:pos="1215"/>
                <w:tab w:val="left" w:pos="6735"/>
              </w:tabs>
              <w:spacing w:before="100" w:beforeAutospacing="1" w:after="100" w:afterAutospacing="1" w:line="240" w:lineRule="auto"/>
              <w:contextualSpacing/>
              <w:rPr>
                <w:rFonts w:ascii="Times New Roman" w:hAnsi="Times New Roman" w:cs="Times New Roman"/>
                <w:i/>
                <w:sz w:val="28"/>
                <w:szCs w:val="28"/>
              </w:rPr>
            </w:pPr>
            <w:r w:rsidRPr="009D6B2D">
              <w:rPr>
                <w:rFonts w:ascii="Times New Roman" w:hAnsi="Times New Roman" w:cs="Times New Roman"/>
                <w:b/>
                <w:sz w:val="28"/>
                <w:szCs w:val="28"/>
              </w:rPr>
              <w:t xml:space="preserve">Правило №2: Какой? Что бывает таким же? </w:t>
            </w:r>
            <w:proofErr w:type="gramStart"/>
            <w:r w:rsidRPr="009D6B2D">
              <w:rPr>
                <w:rFonts w:ascii="Times New Roman" w:hAnsi="Times New Roman" w:cs="Times New Roman"/>
                <w:b/>
                <w:sz w:val="28"/>
                <w:szCs w:val="28"/>
              </w:rPr>
              <w:t>«</w:t>
            </w:r>
            <w:r w:rsidRPr="009D6B2D">
              <w:rPr>
                <w:rFonts w:ascii="Times New Roman" w:hAnsi="Times New Roman" w:cs="Times New Roman"/>
                <w:i/>
                <w:sz w:val="28"/>
                <w:szCs w:val="28"/>
              </w:rPr>
              <w:t xml:space="preserve">Блестящий, как монета, шипящий, как вулкан, круглый, но не арбуз – самовар». </w:t>
            </w:r>
            <w:proofErr w:type="gramEnd"/>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23-27</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Дикие животные.</w:t>
            </w:r>
          </w:p>
        </w:tc>
        <w:tc>
          <w:tcPr>
            <w:tcW w:w="5278" w:type="dxa"/>
          </w:tcPr>
          <w:p w:rsidR="00A20722" w:rsidRPr="009D6B2D" w:rsidRDefault="00A20722" w:rsidP="00616367">
            <w:pPr>
              <w:tabs>
                <w:tab w:val="left" w:pos="1215"/>
                <w:tab w:val="left" w:pos="6735"/>
              </w:tabs>
              <w:spacing w:before="100" w:beforeAutospacing="1" w:after="100" w:afterAutospacing="1" w:line="240" w:lineRule="auto"/>
              <w:contextualSpacing/>
              <w:rPr>
                <w:rFonts w:ascii="Times New Roman" w:hAnsi="Times New Roman" w:cs="Times New Roman"/>
                <w:i/>
                <w:sz w:val="28"/>
                <w:szCs w:val="28"/>
              </w:rPr>
            </w:pPr>
            <w:r w:rsidRPr="009D6B2D">
              <w:rPr>
                <w:rFonts w:ascii="Times New Roman" w:hAnsi="Times New Roman" w:cs="Times New Roman"/>
                <w:b/>
                <w:sz w:val="28"/>
                <w:szCs w:val="28"/>
              </w:rPr>
              <w:t xml:space="preserve">Правило №3: Что делает? Кто (что) делает также? </w:t>
            </w:r>
            <w:r w:rsidRPr="009D6B2D">
              <w:rPr>
                <w:rFonts w:ascii="Times New Roman" w:hAnsi="Times New Roman" w:cs="Times New Roman"/>
                <w:i/>
                <w:sz w:val="28"/>
                <w:szCs w:val="28"/>
              </w:rPr>
              <w:t>«Пыхтит, как паровоз, собирает, как хозяйка, семенит, как дедушка – ежик».</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Декабрь</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7-11</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Части тела и лица.</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 xml:space="preserve">4 этап. </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21-25</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Мебель.</w:t>
            </w:r>
          </w:p>
        </w:tc>
        <w:tc>
          <w:tcPr>
            <w:tcW w:w="5278" w:type="dxa"/>
          </w:tcPr>
          <w:p w:rsidR="00A20722" w:rsidRPr="009D6B2D" w:rsidRDefault="00A20722" w:rsidP="00616367">
            <w:pPr>
              <w:tabs>
                <w:tab w:val="left" w:pos="1215"/>
                <w:tab w:val="left" w:pos="6735"/>
              </w:tabs>
              <w:spacing w:before="100" w:beforeAutospacing="1" w:after="100" w:afterAutospacing="1" w:line="240" w:lineRule="auto"/>
              <w:contextualSpacing/>
              <w:rPr>
                <w:rFonts w:ascii="Times New Roman" w:hAnsi="Times New Roman" w:cs="Times New Roman"/>
                <w:i/>
                <w:sz w:val="28"/>
                <w:szCs w:val="28"/>
              </w:rPr>
            </w:pPr>
            <w:r w:rsidRPr="009D6B2D">
              <w:rPr>
                <w:rFonts w:ascii="Times New Roman" w:hAnsi="Times New Roman" w:cs="Times New Roman"/>
                <w:sz w:val="28"/>
                <w:szCs w:val="28"/>
              </w:rPr>
              <w:t xml:space="preserve">5 этап. </w:t>
            </w:r>
            <w:r w:rsidRPr="009D6B2D">
              <w:rPr>
                <w:rFonts w:ascii="Times New Roman" w:hAnsi="Times New Roman" w:cs="Times New Roman"/>
                <w:b/>
                <w:sz w:val="28"/>
                <w:szCs w:val="28"/>
              </w:rPr>
              <w:t xml:space="preserve">Правило №4: И у одного предмета есть, и у другого предмета есть. Что это? </w:t>
            </w:r>
            <w:r w:rsidRPr="009D6B2D">
              <w:rPr>
                <w:rFonts w:ascii="Times New Roman" w:hAnsi="Times New Roman" w:cs="Times New Roman"/>
                <w:i/>
                <w:sz w:val="28"/>
                <w:szCs w:val="28"/>
              </w:rPr>
              <w:t xml:space="preserve">«И у шкафа есть, и у двери есть, и у ребенка есть – ручка». </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Январь</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b/>
                <w:sz w:val="28"/>
                <w:szCs w:val="28"/>
              </w:rPr>
            </w:pPr>
            <w:r w:rsidRPr="009D6B2D">
              <w:rPr>
                <w:rFonts w:ascii="Times New Roman" w:hAnsi="Times New Roman" w:cs="Times New Roman"/>
                <w:b/>
                <w:sz w:val="28"/>
                <w:szCs w:val="28"/>
              </w:rPr>
              <w:t>2 период</w:t>
            </w: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18-22</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Зимующие птицы.</w:t>
            </w:r>
          </w:p>
        </w:tc>
        <w:tc>
          <w:tcPr>
            <w:tcW w:w="5278" w:type="dxa"/>
          </w:tcPr>
          <w:p w:rsidR="00A20722" w:rsidRPr="009D6B2D" w:rsidRDefault="00A20722" w:rsidP="00616367">
            <w:pPr>
              <w:spacing w:before="100" w:beforeAutospacing="1" w:after="100" w:afterAutospacing="1" w:line="240" w:lineRule="auto"/>
              <w:contextualSpacing/>
              <w:rPr>
                <w:rFonts w:ascii="Times New Roman" w:hAnsi="Times New Roman" w:cs="Times New Roman"/>
                <w:sz w:val="28"/>
                <w:szCs w:val="28"/>
              </w:rPr>
            </w:pPr>
            <w:r w:rsidRPr="009D6B2D">
              <w:rPr>
                <w:rFonts w:ascii="Times New Roman" w:hAnsi="Times New Roman" w:cs="Times New Roman"/>
                <w:sz w:val="28"/>
                <w:szCs w:val="28"/>
              </w:rPr>
              <w:t xml:space="preserve">6 этап. </w:t>
            </w:r>
          </w:p>
          <w:p w:rsidR="00A20722" w:rsidRPr="009D6B2D" w:rsidRDefault="00A20722" w:rsidP="00616367">
            <w:pPr>
              <w:spacing w:before="100" w:beforeAutospacing="1" w:after="100" w:afterAutospacing="1" w:line="240" w:lineRule="auto"/>
              <w:contextualSpacing/>
              <w:rPr>
                <w:rFonts w:ascii="Times New Roman" w:hAnsi="Times New Roman" w:cs="Times New Roman"/>
                <w:sz w:val="28"/>
                <w:szCs w:val="28"/>
              </w:rPr>
            </w:pPr>
            <w:r w:rsidRPr="009D6B2D">
              <w:rPr>
                <w:rFonts w:ascii="Times New Roman" w:hAnsi="Times New Roman" w:cs="Times New Roman"/>
                <w:b/>
                <w:sz w:val="28"/>
                <w:szCs w:val="28"/>
              </w:rPr>
              <w:t>Правило №5: И одно свойство предмета есть, и другое свойство предмета есть, но не предмет.</w:t>
            </w:r>
            <w:r w:rsidRPr="009D6B2D">
              <w:rPr>
                <w:rFonts w:ascii="Times New Roman" w:hAnsi="Times New Roman" w:cs="Times New Roman"/>
                <w:sz w:val="28"/>
                <w:szCs w:val="28"/>
              </w:rPr>
              <w:t xml:space="preserve"> </w:t>
            </w:r>
            <w:r w:rsidRPr="009D6B2D">
              <w:rPr>
                <w:rFonts w:ascii="Times New Roman" w:hAnsi="Times New Roman" w:cs="Times New Roman"/>
                <w:i/>
                <w:sz w:val="28"/>
                <w:szCs w:val="28"/>
              </w:rPr>
              <w:t>«И небольшой, и грудка красная, но не снегирь – клест, свиристель».</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Февраль</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8-12</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Посуда.</w:t>
            </w:r>
          </w:p>
        </w:tc>
        <w:tc>
          <w:tcPr>
            <w:tcW w:w="5278" w:type="dxa"/>
          </w:tcPr>
          <w:p w:rsidR="00A20722" w:rsidRPr="009D6B2D" w:rsidRDefault="00A20722" w:rsidP="00616367">
            <w:pPr>
              <w:spacing w:before="100" w:beforeAutospacing="1" w:after="100" w:afterAutospacing="1" w:line="240" w:lineRule="auto"/>
              <w:contextualSpacing/>
              <w:rPr>
                <w:rFonts w:ascii="Times New Roman" w:hAnsi="Times New Roman" w:cs="Times New Roman"/>
                <w:i/>
                <w:sz w:val="28"/>
                <w:szCs w:val="28"/>
              </w:rPr>
            </w:pPr>
            <w:r w:rsidRPr="009D6B2D">
              <w:rPr>
                <w:rFonts w:ascii="Times New Roman" w:hAnsi="Times New Roman" w:cs="Times New Roman"/>
                <w:b/>
                <w:sz w:val="28"/>
                <w:szCs w:val="28"/>
              </w:rPr>
              <w:t xml:space="preserve">6 правило: Части предмета есть, а функций не выполняет. </w:t>
            </w:r>
            <w:r w:rsidRPr="009D6B2D">
              <w:rPr>
                <w:rFonts w:ascii="Times New Roman" w:hAnsi="Times New Roman" w:cs="Times New Roman"/>
                <w:i/>
                <w:sz w:val="28"/>
                <w:szCs w:val="28"/>
              </w:rPr>
              <w:t>«Носик есть, но не дышит - чайник».</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22-26</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Наша Армия.</w:t>
            </w:r>
          </w:p>
        </w:tc>
        <w:tc>
          <w:tcPr>
            <w:tcW w:w="5278" w:type="dxa"/>
          </w:tcPr>
          <w:p w:rsidR="00A20722" w:rsidRPr="009D6B2D" w:rsidRDefault="00A20722" w:rsidP="00616367">
            <w:pPr>
              <w:spacing w:before="100" w:beforeAutospacing="1" w:after="100" w:afterAutospacing="1" w:line="240" w:lineRule="auto"/>
              <w:contextualSpacing/>
              <w:rPr>
                <w:rFonts w:ascii="Times New Roman" w:hAnsi="Times New Roman" w:cs="Times New Roman"/>
                <w:sz w:val="28"/>
                <w:szCs w:val="28"/>
              </w:rPr>
            </w:pPr>
            <w:r w:rsidRPr="009D6B2D">
              <w:rPr>
                <w:rFonts w:ascii="Times New Roman" w:hAnsi="Times New Roman" w:cs="Times New Roman"/>
                <w:b/>
                <w:sz w:val="28"/>
                <w:szCs w:val="28"/>
              </w:rPr>
              <w:t>7 правило: Не предмет, а свойства эти есть.</w:t>
            </w:r>
            <w:r w:rsidRPr="009D6B2D">
              <w:rPr>
                <w:rFonts w:ascii="Times New Roman" w:hAnsi="Times New Roman" w:cs="Times New Roman"/>
                <w:i/>
                <w:sz w:val="28"/>
                <w:szCs w:val="28"/>
              </w:rPr>
              <w:t xml:space="preserve"> «Не шарик, а летает – самолет»</w:t>
            </w:r>
            <w:r w:rsidRPr="009D6B2D">
              <w:rPr>
                <w:rFonts w:ascii="Times New Roman" w:hAnsi="Times New Roman" w:cs="Times New Roman"/>
                <w:sz w:val="28"/>
                <w:szCs w:val="28"/>
              </w:rPr>
              <w:t>.</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lastRenderedPageBreak/>
              <w:t>Март</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8-12</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Весна.</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 xml:space="preserve">7 этап. </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22-26</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Орудия труда.</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 xml:space="preserve">8 этап. </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Апрель</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5-9</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Спецтранспорт.</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Составление загадок на все правила.</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19-23</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Рыбы.</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Составление загадок на все правила.</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b/>
                <w:bCs/>
                <w:sz w:val="28"/>
                <w:szCs w:val="28"/>
              </w:rPr>
            </w:pPr>
            <w:r w:rsidRPr="009D6B2D">
              <w:rPr>
                <w:rFonts w:ascii="Times New Roman" w:hAnsi="Times New Roman" w:cs="Times New Roman"/>
                <w:b/>
                <w:bCs/>
                <w:sz w:val="28"/>
                <w:szCs w:val="28"/>
              </w:rPr>
              <w:t>Май</w:t>
            </w:r>
          </w:p>
        </w:tc>
        <w:tc>
          <w:tcPr>
            <w:tcW w:w="1134" w:type="dxa"/>
          </w:tcPr>
          <w:p w:rsidR="00A20722" w:rsidRPr="009D6B2D" w:rsidRDefault="00A20722" w:rsidP="00616367">
            <w:pPr>
              <w:rPr>
                <w:rFonts w:ascii="Times New Roman" w:hAnsi="Times New Roman" w:cs="Times New Roman"/>
                <w:sz w:val="28"/>
                <w:szCs w:val="28"/>
              </w:rPr>
            </w:pPr>
          </w:p>
        </w:tc>
        <w:tc>
          <w:tcPr>
            <w:tcW w:w="2268" w:type="dxa"/>
          </w:tcPr>
          <w:p w:rsidR="00A20722" w:rsidRPr="009D6B2D" w:rsidRDefault="00A20722" w:rsidP="00616367">
            <w:pPr>
              <w:rPr>
                <w:rFonts w:ascii="Times New Roman" w:hAnsi="Times New Roman" w:cs="Times New Roman"/>
                <w:sz w:val="28"/>
                <w:szCs w:val="28"/>
              </w:rPr>
            </w:pPr>
          </w:p>
        </w:tc>
        <w:tc>
          <w:tcPr>
            <w:tcW w:w="5278" w:type="dxa"/>
          </w:tcPr>
          <w:p w:rsidR="00A20722" w:rsidRPr="009D6B2D" w:rsidRDefault="00A20722" w:rsidP="00616367">
            <w:pPr>
              <w:rPr>
                <w:rFonts w:ascii="Times New Roman" w:hAnsi="Times New Roman" w:cs="Times New Roman"/>
                <w:sz w:val="28"/>
                <w:szCs w:val="28"/>
              </w:rPr>
            </w:pP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10-14</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Откуда хлеб пришел.</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Составление загадок на все правила.</w:t>
            </w:r>
          </w:p>
        </w:tc>
      </w:tr>
      <w:tr w:rsidR="00A20722" w:rsidRPr="009D6B2D" w:rsidTr="00616367">
        <w:trPr>
          <w:trHeight w:val="567"/>
        </w:trPr>
        <w:tc>
          <w:tcPr>
            <w:tcW w:w="1526"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4 неделя</w:t>
            </w:r>
          </w:p>
        </w:tc>
        <w:tc>
          <w:tcPr>
            <w:tcW w:w="1134"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24-28</w:t>
            </w:r>
          </w:p>
        </w:tc>
        <w:tc>
          <w:tcPr>
            <w:tcW w:w="226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Школа.</w:t>
            </w:r>
          </w:p>
        </w:tc>
        <w:tc>
          <w:tcPr>
            <w:tcW w:w="5278" w:type="dxa"/>
          </w:tcPr>
          <w:p w:rsidR="00A20722" w:rsidRPr="009D6B2D" w:rsidRDefault="00A20722" w:rsidP="00616367">
            <w:pPr>
              <w:rPr>
                <w:rFonts w:ascii="Times New Roman" w:hAnsi="Times New Roman" w:cs="Times New Roman"/>
                <w:sz w:val="28"/>
                <w:szCs w:val="28"/>
              </w:rPr>
            </w:pPr>
            <w:r w:rsidRPr="009D6B2D">
              <w:rPr>
                <w:rFonts w:ascii="Times New Roman" w:hAnsi="Times New Roman" w:cs="Times New Roman"/>
                <w:sz w:val="28"/>
                <w:szCs w:val="28"/>
              </w:rPr>
              <w:t xml:space="preserve">Составление загадок на все правила. </w:t>
            </w:r>
          </w:p>
        </w:tc>
      </w:tr>
    </w:tbl>
    <w:p w:rsidR="00A20722" w:rsidRDefault="00A20722" w:rsidP="00A20722">
      <w:pPr>
        <w:shd w:val="clear" w:color="auto" w:fill="FFFFFF"/>
        <w:spacing w:after="0"/>
        <w:contextualSpacing/>
        <w:jc w:val="right"/>
        <w:rPr>
          <w:rFonts w:ascii="Times New Roman" w:eastAsia="Times New Roman" w:hAnsi="Times New Roman" w:cs="Times New Roman"/>
          <w:b/>
          <w:sz w:val="28"/>
          <w:szCs w:val="28"/>
          <w:lang w:eastAsia="ru-RU"/>
        </w:rPr>
      </w:pPr>
    </w:p>
    <w:p w:rsidR="00A20722" w:rsidRDefault="00A20722" w:rsidP="00A20722">
      <w:pPr>
        <w:shd w:val="clear" w:color="auto" w:fill="FFFFFF"/>
        <w:spacing w:after="0"/>
        <w:contextualSpacing/>
        <w:jc w:val="right"/>
        <w:rPr>
          <w:rFonts w:ascii="Times New Roman" w:eastAsia="Times New Roman" w:hAnsi="Times New Roman" w:cs="Times New Roman"/>
          <w:b/>
          <w:sz w:val="28"/>
          <w:szCs w:val="28"/>
          <w:lang w:eastAsia="ru-RU"/>
        </w:rPr>
      </w:pPr>
    </w:p>
    <w:p w:rsidR="00A20722" w:rsidRDefault="00A20722" w:rsidP="00A20722">
      <w:pPr>
        <w:shd w:val="clear" w:color="auto" w:fill="FFFFFF"/>
        <w:spacing w:after="0"/>
        <w:contextualSpacing/>
        <w:jc w:val="right"/>
        <w:rPr>
          <w:rFonts w:ascii="Times New Roman" w:eastAsia="Times New Roman" w:hAnsi="Times New Roman" w:cs="Times New Roman"/>
          <w:b/>
          <w:sz w:val="28"/>
          <w:szCs w:val="28"/>
          <w:lang w:eastAsia="ru-RU"/>
        </w:rPr>
      </w:pPr>
    </w:p>
    <w:p w:rsidR="00A20722" w:rsidRDefault="00A20722" w:rsidP="00A20722">
      <w:pPr>
        <w:shd w:val="clear" w:color="auto" w:fill="FFFFFF"/>
        <w:spacing w:after="0"/>
        <w:contextualSpacing/>
        <w:jc w:val="right"/>
        <w:rPr>
          <w:rFonts w:ascii="Times New Roman" w:eastAsia="Times New Roman" w:hAnsi="Times New Roman" w:cs="Times New Roman"/>
          <w:b/>
          <w:sz w:val="28"/>
          <w:szCs w:val="28"/>
          <w:lang w:eastAsia="ru-RU"/>
        </w:rPr>
      </w:pPr>
    </w:p>
    <w:p w:rsidR="00A20722" w:rsidRDefault="00A20722" w:rsidP="00A20722">
      <w:pPr>
        <w:spacing w:after="0"/>
        <w:contextualSpacing/>
        <w:rPr>
          <w:rFonts w:ascii="Times New Roman" w:hAnsi="Times New Roman" w:cs="Times New Roman"/>
          <w:sz w:val="28"/>
          <w:szCs w:val="28"/>
        </w:rPr>
      </w:pPr>
    </w:p>
    <w:p w:rsidR="00A20722" w:rsidRDefault="00A20722" w:rsidP="00A20722">
      <w:pPr>
        <w:spacing w:after="0"/>
        <w:contextualSpacing/>
        <w:rPr>
          <w:rFonts w:ascii="Times New Roman" w:hAnsi="Times New Roman" w:cs="Times New Roman"/>
          <w:sz w:val="28"/>
          <w:szCs w:val="28"/>
        </w:rPr>
      </w:pPr>
    </w:p>
    <w:p w:rsidR="00A20722" w:rsidRDefault="00A20722" w:rsidP="00A20722">
      <w:pPr>
        <w:spacing w:after="0"/>
        <w:contextualSpacing/>
        <w:rPr>
          <w:rFonts w:ascii="Times New Roman" w:hAnsi="Times New Roman" w:cs="Times New Roman"/>
          <w:sz w:val="28"/>
          <w:szCs w:val="28"/>
        </w:rPr>
      </w:pPr>
    </w:p>
    <w:p w:rsidR="00A20722" w:rsidRDefault="00A20722" w:rsidP="00A20722">
      <w:pPr>
        <w:spacing w:after="0"/>
        <w:contextualSpacing/>
        <w:rPr>
          <w:rFonts w:ascii="Times New Roman" w:hAnsi="Times New Roman" w:cs="Times New Roman"/>
          <w:sz w:val="28"/>
          <w:szCs w:val="28"/>
        </w:rPr>
      </w:pPr>
    </w:p>
    <w:p w:rsidR="00A20722" w:rsidRDefault="00A20722" w:rsidP="00A20722"/>
    <w:p w:rsidR="00A843CD" w:rsidRDefault="00A843CD"/>
    <w:sectPr w:rsidR="00A843CD" w:rsidSect="00A84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B80"/>
    <w:multiLevelType w:val="hybridMultilevel"/>
    <w:tmpl w:val="293C3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7B33"/>
    <w:multiLevelType w:val="hybridMultilevel"/>
    <w:tmpl w:val="63EE2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238DF"/>
    <w:multiLevelType w:val="hybridMultilevel"/>
    <w:tmpl w:val="6AF46926"/>
    <w:lvl w:ilvl="0" w:tplc="8E4A37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8E7A12"/>
    <w:multiLevelType w:val="hybridMultilevel"/>
    <w:tmpl w:val="351A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14153"/>
    <w:multiLevelType w:val="hybridMultilevel"/>
    <w:tmpl w:val="D004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84502"/>
    <w:multiLevelType w:val="hybridMultilevel"/>
    <w:tmpl w:val="D4D4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4417C"/>
    <w:multiLevelType w:val="hybridMultilevel"/>
    <w:tmpl w:val="EF38C99C"/>
    <w:lvl w:ilvl="0" w:tplc="FDEE3B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D0D0AED"/>
    <w:multiLevelType w:val="hybridMultilevel"/>
    <w:tmpl w:val="163EB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153BE"/>
    <w:multiLevelType w:val="hybridMultilevel"/>
    <w:tmpl w:val="311A2404"/>
    <w:lvl w:ilvl="0" w:tplc="CD281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F32811"/>
    <w:multiLevelType w:val="hybridMultilevel"/>
    <w:tmpl w:val="98D6EC40"/>
    <w:lvl w:ilvl="0" w:tplc="12E2D68E">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0">
    <w:nsid w:val="3A131BD4"/>
    <w:multiLevelType w:val="multilevel"/>
    <w:tmpl w:val="8A78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DC187B"/>
    <w:multiLevelType w:val="hybridMultilevel"/>
    <w:tmpl w:val="27AA2A30"/>
    <w:lvl w:ilvl="0" w:tplc="5930032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2">
    <w:nsid w:val="46B958BE"/>
    <w:multiLevelType w:val="hybridMultilevel"/>
    <w:tmpl w:val="6414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D32F84"/>
    <w:multiLevelType w:val="hybridMultilevel"/>
    <w:tmpl w:val="FD72B422"/>
    <w:lvl w:ilvl="0" w:tplc="171CD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0D0A01"/>
    <w:multiLevelType w:val="hybridMultilevel"/>
    <w:tmpl w:val="FCE8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3"/>
  </w:num>
  <w:num w:numId="5">
    <w:abstractNumId w:val="6"/>
  </w:num>
  <w:num w:numId="6">
    <w:abstractNumId w:val="14"/>
  </w:num>
  <w:num w:numId="7">
    <w:abstractNumId w:val="11"/>
  </w:num>
  <w:num w:numId="8">
    <w:abstractNumId w:val="4"/>
  </w:num>
  <w:num w:numId="9">
    <w:abstractNumId w:val="0"/>
  </w:num>
  <w:num w:numId="10">
    <w:abstractNumId w:val="7"/>
  </w:num>
  <w:num w:numId="11">
    <w:abstractNumId w:val="9"/>
  </w:num>
  <w:num w:numId="12">
    <w:abstractNumId w:val="10"/>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722"/>
    <w:rsid w:val="00A20722"/>
    <w:rsid w:val="00A843CD"/>
    <w:rsid w:val="00D87E68"/>
    <w:rsid w:val="00F42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22"/>
    <w:pPr>
      <w:jc w:val="both"/>
    </w:pPr>
  </w:style>
  <w:style w:type="paragraph" w:styleId="2">
    <w:name w:val="heading 2"/>
    <w:basedOn w:val="a"/>
    <w:link w:val="20"/>
    <w:uiPriority w:val="9"/>
    <w:qFormat/>
    <w:rsid w:val="00A20722"/>
    <w:pPr>
      <w:spacing w:before="100" w:beforeAutospacing="1" w:after="100" w:afterAutospacing="1" w:line="320" w:lineRule="atLeast"/>
      <w:ind w:left="200" w:right="200"/>
      <w:jc w:val="center"/>
      <w:outlineLvl w:val="1"/>
    </w:pPr>
    <w:rPr>
      <w:rFonts w:ascii="Georgia" w:eastAsia="Times New Roman" w:hAnsi="Georgia" w:cs="Times New Roman"/>
      <w:b/>
      <w:bCs/>
      <w:color w:val="CC336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0722"/>
    <w:rPr>
      <w:rFonts w:ascii="Georgia" w:eastAsia="Times New Roman" w:hAnsi="Georgia" w:cs="Times New Roman"/>
      <w:b/>
      <w:bCs/>
      <w:color w:val="CC3366"/>
      <w:sz w:val="32"/>
      <w:szCs w:val="32"/>
      <w:lang w:eastAsia="ru-RU"/>
    </w:rPr>
  </w:style>
  <w:style w:type="paragraph" w:styleId="a3">
    <w:name w:val="Normal (Web)"/>
    <w:basedOn w:val="a"/>
    <w:uiPriority w:val="99"/>
    <w:unhideWhenUsed/>
    <w:rsid w:val="00A20722"/>
    <w:pPr>
      <w:spacing w:before="100" w:beforeAutospacing="1" w:after="100" w:afterAutospacing="1" w:line="240" w:lineRule="auto"/>
      <w:ind w:firstLine="40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0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722"/>
    <w:rPr>
      <w:rFonts w:ascii="Tahoma" w:hAnsi="Tahoma" w:cs="Tahoma"/>
      <w:sz w:val="16"/>
      <w:szCs w:val="16"/>
    </w:rPr>
  </w:style>
  <w:style w:type="paragraph" w:customStyle="1" w:styleId="western">
    <w:name w:val="western"/>
    <w:basedOn w:val="a"/>
    <w:rsid w:val="00A20722"/>
    <w:pPr>
      <w:spacing w:before="40" w:after="40" w:line="240" w:lineRule="auto"/>
      <w:jc w:val="left"/>
    </w:pPr>
    <w:rPr>
      <w:rFonts w:ascii="Times New Roman" w:eastAsia="Times New Roman" w:hAnsi="Times New Roman" w:cs="Times New Roman"/>
      <w:sz w:val="20"/>
      <w:szCs w:val="20"/>
      <w:lang w:eastAsia="ru-RU"/>
    </w:rPr>
  </w:style>
  <w:style w:type="table" w:styleId="a6">
    <w:name w:val="Table Grid"/>
    <w:basedOn w:val="a1"/>
    <w:uiPriority w:val="59"/>
    <w:rsid w:val="00A2072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20722"/>
    <w:pPr>
      <w:ind w:left="720"/>
      <w:contextualSpacing/>
    </w:pPr>
  </w:style>
  <w:style w:type="paragraph" w:styleId="a8">
    <w:name w:val="header"/>
    <w:basedOn w:val="a"/>
    <w:link w:val="a9"/>
    <w:uiPriority w:val="99"/>
    <w:semiHidden/>
    <w:unhideWhenUsed/>
    <w:rsid w:val="00A2072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20722"/>
  </w:style>
  <w:style w:type="paragraph" w:styleId="aa">
    <w:name w:val="footer"/>
    <w:basedOn w:val="a"/>
    <w:link w:val="ab"/>
    <w:uiPriority w:val="99"/>
    <w:semiHidden/>
    <w:unhideWhenUsed/>
    <w:rsid w:val="00A207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20722"/>
  </w:style>
  <w:style w:type="character" w:styleId="ac">
    <w:name w:val="Hyperlink"/>
    <w:basedOn w:val="a0"/>
    <w:uiPriority w:val="99"/>
    <w:unhideWhenUsed/>
    <w:rsid w:val="00A207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1685</Words>
  <Characters>9609</Characters>
  <Application>Microsoft Office Word</Application>
  <DocSecurity>0</DocSecurity>
  <Lines>80</Lines>
  <Paragraphs>22</Paragraphs>
  <ScaleCrop>false</ScaleCrop>
  <Company>Microsoft</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2013-06-13T16:54:00Z</dcterms:created>
  <dcterms:modified xsi:type="dcterms:W3CDTF">2013-06-14T08:44:00Z</dcterms:modified>
</cp:coreProperties>
</file>