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00" w:rsidRPr="002F0000" w:rsidRDefault="002F0000" w:rsidP="002F0000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Pr="002F0000">
        <w:rPr>
          <w:rFonts w:ascii="Times New Roman" w:hAnsi="Times New Roman" w:cs="Times New Roman"/>
          <w:b/>
          <w:sz w:val="28"/>
          <w:szCs w:val="28"/>
        </w:rPr>
        <w:t>ВЕЧЕР ПОДВИЖНЫХ ИГР «ЯРМАРКА»</w:t>
      </w:r>
    </w:p>
    <w:p w:rsidR="002F0000" w:rsidRPr="002F0000" w:rsidRDefault="002F0000" w:rsidP="002F00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b/>
          <w:sz w:val="28"/>
          <w:szCs w:val="28"/>
        </w:rPr>
        <w:t>Цель:</w:t>
      </w:r>
      <w:r w:rsidRPr="002F0000">
        <w:rPr>
          <w:rFonts w:ascii="Times New Roman" w:hAnsi="Times New Roman" w:cs="Times New Roman"/>
          <w:sz w:val="28"/>
          <w:szCs w:val="28"/>
        </w:rPr>
        <w:t xml:space="preserve"> Закрепление навыков игры в русские народные игры: «Горелки», «Мешочек», «У медведя </w:t>
      </w:r>
      <w:proofErr w:type="gramStart"/>
      <w:r w:rsidRPr="002F00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0000">
        <w:rPr>
          <w:rFonts w:ascii="Times New Roman" w:hAnsi="Times New Roman" w:cs="Times New Roman"/>
          <w:sz w:val="28"/>
          <w:szCs w:val="28"/>
        </w:rPr>
        <w:t xml:space="preserve"> бору», «Гуси-лебеди», «Золотые ворота». Развитие увертливости в беге, умения действовать по сигналу воспитателя. Воспитание выдержки, внимания. Развитие интереса к русским народ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ным играм.</w:t>
      </w: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  <w:r w:rsidRPr="002F0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000">
        <w:rPr>
          <w:rFonts w:ascii="Times New Roman" w:hAnsi="Times New Roman" w:cs="Times New Roman"/>
          <w:sz w:val="28"/>
          <w:szCs w:val="28"/>
        </w:rPr>
        <w:t>Зонт с лентами, платочек, маски волка и гусей, мешочек, сумки для скоморохов.</w:t>
      </w: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b/>
          <w:bCs/>
          <w:sz w:val="28"/>
          <w:szCs w:val="28"/>
        </w:rPr>
        <w:t>Действующие лица.</w:t>
      </w:r>
      <w:r w:rsidRPr="002F0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000">
        <w:rPr>
          <w:rFonts w:ascii="Times New Roman" w:hAnsi="Times New Roman" w:cs="Times New Roman"/>
          <w:sz w:val="28"/>
          <w:szCs w:val="28"/>
        </w:rPr>
        <w:t>Два скомороха, медведь с поводы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рем.</w:t>
      </w: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>Под песню «Разноцветные ярмарки» в зале появля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ются дети и начинают кататься на карусели (взрослый стоит посредине зала с ярким зонтом, к которому привя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заны ленты). Выбегают два скомороха.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Скоморохи: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Здравствуйте, дети, здравствуйте, добры молодцы и красны девицы!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Не хотите ль поиграть?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Свою удаль показать?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Отчего ж не поиграть?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Всегда мы играм рады!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А будут ли награды?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60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А наградой будет смех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Дружный и веселый!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Прежде чем начать играть,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Будем дружно все считать!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За морями, за горами,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За железными столбами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На пригорке - теремок,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На двери висит замок.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Ты за ключиком иди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61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И замочек отопри!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000">
        <w:rPr>
          <w:rFonts w:ascii="Times New Roman" w:hAnsi="Times New Roman" w:cs="Times New Roman"/>
          <w:i/>
          <w:sz w:val="28"/>
          <w:szCs w:val="28"/>
        </w:rPr>
        <w:t xml:space="preserve">Все играют в игру «Гори, гори ясно» 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6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Так играть </w:t>
            </w:r>
            <w:proofErr w:type="gram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умеет всяк</w:t>
            </w:r>
            <w:proofErr w:type="gram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А умеет ли вот так?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ab/>
      </w:r>
      <w:r w:rsidRPr="002F0000">
        <w:rPr>
          <w:rFonts w:ascii="Times New Roman" w:hAnsi="Times New Roman" w:cs="Times New Roman"/>
          <w:i/>
          <w:sz w:val="28"/>
          <w:szCs w:val="28"/>
        </w:rPr>
        <w:t>Все играют в игру «Мешочек»</w:t>
      </w:r>
      <w:r w:rsidRPr="002F00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Посидите, отдохните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Да умом пошевелите: 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«Я хозяин леса строгий,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Я зимою сплю в берлоге,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А всю зиму напролет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Снится мне душистый мед.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Страшно я могу реветь.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Кто же я, скажи?»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Медведь.</w:t>
            </w:r>
          </w:p>
        </w:tc>
      </w:tr>
    </w:tbl>
    <w:p w:rsidR="002F0000" w:rsidRPr="002F0000" w:rsidRDefault="002F0000" w:rsidP="002F00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ab/>
      </w: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0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Появляется поводырь с медведем. 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Поводырь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Расступись, народ честной! Идет </w:t>
            </w: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медведюшка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 со мной!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i/>
                <w:sz w:val="28"/>
                <w:szCs w:val="28"/>
              </w:rPr>
              <w:t>Медведь кланяется.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Поводырь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Много знает он потех,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Будет шутка, будет смех!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Спой, </w:t>
            </w: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медведюшка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>Дети вместе с поводырем просят медведя спеть. Мед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ведь берет гармонь и начинает громко реветь, поводырь отступает назад, закрывая руками уши. Медведь продол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жает играть и реветь, приближаясь к поводырю, отмахива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ющемуся от него. Потом поводырь забирает гармонь, медведь кланяется, пляшет вместе с детьми под русскую народную мелодию «Из-под дуба».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Поводырь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Ух,   уморил!   Ну-ка,   Миша,   отдохни!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Да немножечко вздремни!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 xml:space="preserve">Медведь   играет  в   игру   «У   медведя   </w:t>
      </w:r>
      <w:proofErr w:type="gramStart"/>
      <w:r w:rsidRPr="002F00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0000">
        <w:rPr>
          <w:rFonts w:ascii="Times New Roman" w:hAnsi="Times New Roman" w:cs="Times New Roman"/>
          <w:sz w:val="28"/>
          <w:szCs w:val="28"/>
        </w:rPr>
        <w:t xml:space="preserve">  бору».   Затем вместе с поводырем прощается и уходит.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6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Хоть сума моя проста,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С виду вроде бы </w:t>
            </w:r>
            <w:proofErr w:type="gram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пуста</w:t>
            </w:r>
            <w:proofErr w:type="gram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Ну-ка, Саша, подойди,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В сумку руку опусти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>Саша   достает   из   сумки   городки.   Скоморох   вызывает 2-3   ребят,   предлагает   им   построить   «ворота»,   «бочку», «колодец»: «Кто быстрей?»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Теперь, Света, подойди,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В сумку руку опусти!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Что за зверь, покажи,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Покажи и пословицу скажи!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Волк каждый год линяет, а  цвета не меняет.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 xml:space="preserve">У волка одна песенка. </w:t>
            </w:r>
            <w:proofErr w:type="gram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 ребята?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Пожалел  волк  кобылу:   оставил   хвост  да   гриву.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Хвостом виляет, а зубы скалит.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Старинная   пословица   не  мимо  мол</w:t>
            </w:r>
            <w:r w:rsidRPr="002F0000">
              <w:rPr>
                <w:rFonts w:ascii="Times New Roman" w:hAnsi="Times New Roman" w:cs="Times New Roman"/>
                <w:sz w:val="28"/>
                <w:szCs w:val="28"/>
              </w:rPr>
              <w:softHyphen/>
              <w:t>вится.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>Все   играют   в   русскую   народную   игру   «Гуси-лебеди».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Как у наших у ворот собирается народ.</w:t>
            </w:r>
            <w:proofErr w:type="gramEnd"/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000">
        <w:rPr>
          <w:rFonts w:ascii="Times New Roman" w:hAnsi="Times New Roman" w:cs="Times New Roman"/>
          <w:i/>
          <w:sz w:val="28"/>
          <w:szCs w:val="28"/>
        </w:rPr>
        <w:t xml:space="preserve">Все играют в русскую народную игру «Золотые ворота». </w:t>
      </w: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 xml:space="preserve">В конце игры, когда все дети разделятся на команды, скоморохи организуют конкурс на </w:t>
      </w:r>
      <w:proofErr w:type="spellStart"/>
      <w:r w:rsidRPr="002F0000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2F0000">
        <w:rPr>
          <w:rFonts w:ascii="Times New Roman" w:hAnsi="Times New Roman" w:cs="Times New Roman"/>
          <w:sz w:val="28"/>
          <w:szCs w:val="28"/>
        </w:rPr>
        <w:t xml:space="preserve">  каната</w:t>
      </w:r>
    </w:p>
    <w:tbl>
      <w:tblPr>
        <w:tblW w:w="0" w:type="auto"/>
        <w:tblLook w:val="01E0"/>
      </w:tblPr>
      <w:tblGrid>
        <w:gridCol w:w="1908"/>
        <w:gridCol w:w="7663"/>
      </w:tblGrid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Золотые ворота пропускают не всегда.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Первый раз прощается, второй - запрещается.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А на третий раз   не пропустим вас!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Скоморохи</w:t>
            </w: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Инцы-брынцы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 балалайка,</w:t>
            </w:r>
          </w:p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Инцы-брынцы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 поиграй-ка!</w:t>
            </w:r>
          </w:p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Инцы-брынцы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 не хочу,</w:t>
            </w:r>
          </w:p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Инцы-брынцы</w:t>
            </w:r>
            <w:proofErr w:type="spellEnd"/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, в круг пойду!</w:t>
            </w:r>
          </w:p>
        </w:tc>
      </w:tr>
      <w:tr w:rsidR="002F0000" w:rsidRPr="002F0000" w:rsidTr="001D4AD4">
        <w:tc>
          <w:tcPr>
            <w:tcW w:w="190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3" w:type="dxa"/>
          </w:tcPr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sz w:val="28"/>
          <w:szCs w:val="28"/>
        </w:rPr>
        <w:t>Звучит мелодия песни «Разноцветные ярмарки», все во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дят   хоровод,   держась   за   разноцветные   ленты   зонта-ка</w:t>
      </w:r>
      <w:r w:rsidRPr="002F0000">
        <w:rPr>
          <w:rFonts w:ascii="Times New Roman" w:hAnsi="Times New Roman" w:cs="Times New Roman"/>
          <w:sz w:val="28"/>
          <w:szCs w:val="28"/>
        </w:rPr>
        <w:softHyphen/>
        <w:t>русели.</w:t>
      </w:r>
    </w:p>
    <w:tbl>
      <w:tblPr>
        <w:tblW w:w="0" w:type="auto"/>
        <w:tblLook w:val="01E0"/>
      </w:tblPr>
      <w:tblGrid>
        <w:gridCol w:w="2268"/>
        <w:gridCol w:w="7303"/>
      </w:tblGrid>
      <w:tr w:rsidR="002F0000" w:rsidRPr="002F0000" w:rsidTr="001D4AD4">
        <w:tc>
          <w:tcPr>
            <w:tcW w:w="226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303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Раз, два, подхватили!</w:t>
            </w:r>
          </w:p>
        </w:tc>
      </w:tr>
      <w:tr w:rsidR="002F0000" w:rsidRPr="002F0000" w:rsidTr="001D4AD4">
        <w:tc>
          <w:tcPr>
            <w:tcW w:w="226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2-й скоморох</w:t>
            </w:r>
          </w:p>
        </w:tc>
        <w:tc>
          <w:tcPr>
            <w:tcW w:w="730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Три, четыре, раскрутили!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Пять, шесть, семь, восемь,</w:t>
            </w:r>
          </w:p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 карусели слезть просим!</w:t>
            </w:r>
          </w:p>
        </w:tc>
      </w:tr>
      <w:tr w:rsidR="002F0000" w:rsidRPr="002F0000" w:rsidTr="001D4AD4">
        <w:tc>
          <w:tcPr>
            <w:tcW w:w="226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1-й скоморох</w:t>
            </w:r>
          </w:p>
        </w:tc>
        <w:tc>
          <w:tcPr>
            <w:tcW w:w="7303" w:type="dxa"/>
          </w:tcPr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Молодцы у нас ребята!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59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Сильные, умелые, дружные и смелые!</w:t>
            </w:r>
          </w:p>
        </w:tc>
      </w:tr>
      <w:tr w:rsidR="002F0000" w:rsidRPr="002F0000" w:rsidTr="001D4AD4">
        <w:tc>
          <w:tcPr>
            <w:tcW w:w="2268" w:type="dxa"/>
          </w:tcPr>
          <w:p w:rsidR="002F0000" w:rsidRPr="002F0000" w:rsidRDefault="002F0000" w:rsidP="001D4A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b/>
                <w:sz w:val="28"/>
                <w:szCs w:val="28"/>
              </w:rPr>
              <w:t>Оба    скомороха</w:t>
            </w:r>
          </w:p>
        </w:tc>
        <w:tc>
          <w:tcPr>
            <w:tcW w:w="7303" w:type="dxa"/>
          </w:tcPr>
          <w:p w:rsidR="002F0000" w:rsidRPr="002F0000" w:rsidRDefault="002F0000" w:rsidP="001D4AD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Расставаться нам пора,</w:t>
            </w:r>
          </w:p>
          <w:p w:rsidR="002F0000" w:rsidRPr="002F0000" w:rsidRDefault="002F0000" w:rsidP="001D4AD4">
            <w:pPr>
              <w:shd w:val="clear" w:color="auto" w:fill="FFFFFF"/>
              <w:tabs>
                <w:tab w:val="left" w:pos="259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00">
              <w:rPr>
                <w:rFonts w:ascii="Times New Roman" w:hAnsi="Times New Roman" w:cs="Times New Roman"/>
                <w:sz w:val="28"/>
                <w:szCs w:val="28"/>
              </w:rPr>
              <w:t>Вспоминайте нас всегда!</w:t>
            </w:r>
          </w:p>
        </w:tc>
      </w:tr>
    </w:tbl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000">
        <w:rPr>
          <w:rFonts w:ascii="Times New Roman" w:hAnsi="Times New Roman" w:cs="Times New Roman"/>
          <w:i/>
          <w:sz w:val="28"/>
          <w:szCs w:val="28"/>
        </w:rPr>
        <w:t>Уходят под звуки веселой песни.</w:t>
      </w:r>
    </w:p>
    <w:p w:rsidR="002F0000" w:rsidRPr="002F0000" w:rsidRDefault="002F0000" w:rsidP="002F00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0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2F0000">
        <w:rPr>
          <w:rFonts w:ascii="Times New Roman" w:hAnsi="Times New Roman" w:cs="Times New Roman"/>
          <w:sz w:val="28"/>
          <w:szCs w:val="28"/>
        </w:rPr>
        <w:t xml:space="preserve">   Все игры, которые используются в вечере досуга, должны быть знакомы детям.</w:t>
      </w:r>
    </w:p>
    <w:p w:rsidR="002F0000" w:rsidRPr="002F0000" w:rsidRDefault="002F0000" w:rsidP="002F00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00" w:rsidRPr="002F0000" w:rsidRDefault="002F0000" w:rsidP="002F00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000">
        <w:rPr>
          <w:rFonts w:ascii="Times New Roman" w:hAnsi="Times New Roman" w:cs="Times New Roman"/>
          <w:i/>
          <w:sz w:val="28"/>
          <w:szCs w:val="28"/>
        </w:rPr>
        <w:t>Вечер проводила: Аксенова О.А.</w:t>
      </w:r>
    </w:p>
    <w:p w:rsidR="002F0000" w:rsidRPr="000732A3" w:rsidRDefault="002F0000" w:rsidP="002F000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6354B9" w:rsidRDefault="006354B9"/>
    <w:sectPr w:rsidR="006354B9" w:rsidSect="002F0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000"/>
    <w:rsid w:val="002F0000"/>
    <w:rsid w:val="0063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2015-03-17T15:43:00Z</dcterms:created>
  <dcterms:modified xsi:type="dcterms:W3CDTF">2015-03-17T15:44:00Z</dcterms:modified>
</cp:coreProperties>
</file>