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A0" w:rsidRDefault="00C218A0" w:rsidP="00C218A0">
      <w:pPr>
        <w:spacing w:after="0" w:line="276" w:lineRule="auto"/>
        <w:ind w:firstLine="567"/>
        <w:jc w:val="both"/>
        <w:rPr>
          <w:rFonts w:ascii="Times New Roman" w:hAnsi="Times New Roman" w:cs="Times New Roman"/>
          <w:sz w:val="28"/>
          <w:szCs w:val="28"/>
          <w:u w:val="single"/>
        </w:rPr>
      </w:pPr>
      <w:r>
        <w:rPr>
          <w:rFonts w:ascii="Times New Roman" w:hAnsi="Times New Roman" w:cs="Times New Roman"/>
          <w:b/>
          <w:sz w:val="28"/>
          <w:szCs w:val="28"/>
          <w:u w:val="single"/>
        </w:rPr>
        <w:t>Актуальность и перспективность опыта (степень соответствия современным тенденциям развития образования, его практическая значимость).</w:t>
      </w:r>
    </w:p>
    <w:p w:rsidR="00C218A0" w:rsidRDefault="00C218A0" w:rsidP="00C218A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Сенсорное развитие во все времена было и остается важным и необходимым для полноценного воспитания детей. Сенсорное развитие ребенка – это развитие его восприятия и формирования представлений о важнейших свойствах предметов, их форме, цвете, величине, положении в пространстве, а также запахе и вкусе. Значение сенсорного развития в младшем дошкольном возрасте трудно переоценить, именно этот период наиболее благоприятен для совершенствования представлений об окружающем мире. </w:t>
      </w:r>
    </w:p>
    <w:p w:rsidR="00C218A0" w:rsidRDefault="00C218A0" w:rsidP="00C218A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Сенсорное развитие необходимо также и  для успешного обучения ребенка в детском саду, в школе. От того как ребенок мыслит, видит, как он воспринимает мир, во многом зависит его психическое развитие.</w:t>
      </w:r>
    </w:p>
    <w:p w:rsidR="00C218A0" w:rsidRDefault="00C218A0" w:rsidP="00C218A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 Ребенок на каждом возрастном этапе оказывается наиболее чувствительным к тем или иным воздействиям.</w:t>
      </w:r>
    </w:p>
    <w:p w:rsidR="00C218A0" w:rsidRDefault="00C218A0" w:rsidP="00C218A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Выдающиеся зарубежные ученные в области дошкольной педагогики (Ф. </w:t>
      </w:r>
      <w:proofErr w:type="spellStart"/>
      <w:r>
        <w:rPr>
          <w:rFonts w:ascii="Times New Roman" w:hAnsi="Times New Roman" w:cs="Times New Roman"/>
          <w:sz w:val="28"/>
          <w:szCs w:val="28"/>
        </w:rPr>
        <w:t>Фребель</w:t>
      </w:r>
      <w:proofErr w:type="spellEnd"/>
      <w:r>
        <w:rPr>
          <w:rFonts w:ascii="Times New Roman" w:hAnsi="Times New Roman" w:cs="Times New Roman"/>
          <w:sz w:val="28"/>
          <w:szCs w:val="28"/>
        </w:rPr>
        <w:t xml:space="preserve">, М. </w:t>
      </w:r>
      <w:proofErr w:type="spellStart"/>
      <w:r>
        <w:rPr>
          <w:rFonts w:ascii="Times New Roman" w:hAnsi="Times New Roman" w:cs="Times New Roman"/>
          <w:sz w:val="28"/>
          <w:szCs w:val="28"/>
        </w:rPr>
        <w:t>Монтессори</w:t>
      </w:r>
      <w:proofErr w:type="spellEnd"/>
      <w:r>
        <w:rPr>
          <w:rFonts w:ascii="Times New Roman" w:hAnsi="Times New Roman" w:cs="Times New Roman"/>
          <w:sz w:val="28"/>
          <w:szCs w:val="28"/>
        </w:rPr>
        <w:t xml:space="preserve">, О. </w:t>
      </w:r>
      <w:proofErr w:type="spellStart"/>
      <w:r>
        <w:rPr>
          <w:rFonts w:ascii="Times New Roman" w:hAnsi="Times New Roman" w:cs="Times New Roman"/>
          <w:sz w:val="28"/>
          <w:szCs w:val="28"/>
        </w:rPr>
        <w:t>Декроли</w:t>
      </w:r>
      <w:proofErr w:type="spellEnd"/>
      <w:r>
        <w:rPr>
          <w:rFonts w:ascii="Times New Roman" w:hAnsi="Times New Roman" w:cs="Times New Roman"/>
          <w:sz w:val="28"/>
          <w:szCs w:val="28"/>
        </w:rPr>
        <w:t>), а также известные представители отечественной дошкольной педагогики и психологии (Е.И. Тихеева, А.В.Запорожец, А.П. Усова) справедливо считали, что сенсорное развитие является одной из основных сторон дошкольного воспитания.</w:t>
      </w:r>
    </w:p>
    <w:p w:rsidR="00C218A0" w:rsidRDefault="00C218A0" w:rsidP="00C218A0">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Одним из эффективных средств сенсорного развития детей возраста является творческая деятельность, трудовая деятельность, наблюдение за природой,  использование дидактических игр – игровых заданий, направленных непосредственно на развитие сенсорных способностей (различение формы, цвета, объема и др.). Дидактические игры представляют собой не что иное, как игровое обучение. Обучение в форме игры основано на одной из закономерностей игровой деятельности ребенка – на его стремлении входить в воображаемую ситуацию, действовать по мотивам, диктуемым игровой ситуацией.</w:t>
      </w:r>
    </w:p>
    <w:p w:rsidR="00C218A0" w:rsidRDefault="00C218A0" w:rsidP="00C218A0">
      <w:pPr>
        <w:pStyle w:val="a3"/>
        <w:spacing w:line="276" w:lineRule="auto"/>
        <w:ind w:firstLine="567"/>
        <w:jc w:val="both"/>
        <w:rPr>
          <w:rFonts w:ascii="Times New Roman" w:hAnsi="Times New Roman"/>
          <w:sz w:val="28"/>
          <w:szCs w:val="28"/>
        </w:rPr>
      </w:pPr>
      <w:r>
        <w:rPr>
          <w:rFonts w:ascii="Times New Roman" w:hAnsi="Times New Roman"/>
          <w:b/>
          <w:sz w:val="28"/>
          <w:szCs w:val="28"/>
        </w:rPr>
        <w:t>Значение сенсорного воспитания</w:t>
      </w:r>
      <w:r>
        <w:rPr>
          <w:rFonts w:ascii="Times New Roman" w:hAnsi="Times New Roman"/>
          <w:sz w:val="28"/>
          <w:szCs w:val="28"/>
        </w:rPr>
        <w:t xml:space="preserve"> состоит в том, что оно:</w:t>
      </w:r>
    </w:p>
    <w:p w:rsidR="00C218A0" w:rsidRDefault="00C218A0" w:rsidP="00C218A0">
      <w:pPr>
        <w:pStyle w:val="a3"/>
        <w:spacing w:line="276" w:lineRule="auto"/>
        <w:ind w:firstLine="567"/>
        <w:jc w:val="both"/>
        <w:rPr>
          <w:rFonts w:ascii="Times New Roman" w:hAnsi="Times New Roman"/>
          <w:sz w:val="28"/>
          <w:szCs w:val="28"/>
        </w:rPr>
      </w:pPr>
      <w:r>
        <w:rPr>
          <w:rFonts w:ascii="Times New Roman" w:hAnsi="Times New Roman"/>
          <w:sz w:val="28"/>
          <w:szCs w:val="28"/>
        </w:rPr>
        <w:t>- является основой для интеллектуального развития;</w:t>
      </w:r>
    </w:p>
    <w:p w:rsidR="00C218A0" w:rsidRDefault="00C218A0" w:rsidP="00C218A0">
      <w:pPr>
        <w:pStyle w:val="a3"/>
        <w:spacing w:line="276" w:lineRule="auto"/>
        <w:ind w:firstLine="567"/>
        <w:jc w:val="both"/>
        <w:rPr>
          <w:rFonts w:ascii="Times New Roman" w:hAnsi="Times New Roman"/>
          <w:sz w:val="28"/>
          <w:szCs w:val="28"/>
        </w:rPr>
      </w:pPr>
      <w:r>
        <w:rPr>
          <w:rFonts w:ascii="Times New Roman" w:hAnsi="Times New Roman"/>
          <w:sz w:val="28"/>
          <w:szCs w:val="28"/>
        </w:rPr>
        <w:t>-упорядочивает хаотичные представления ребенка, полученные при взаимодействии с внешним миром;</w:t>
      </w:r>
    </w:p>
    <w:p w:rsidR="00C218A0" w:rsidRDefault="00C218A0" w:rsidP="00C218A0">
      <w:pPr>
        <w:pStyle w:val="a3"/>
        <w:spacing w:line="276" w:lineRule="auto"/>
        <w:ind w:firstLine="567"/>
        <w:jc w:val="both"/>
        <w:rPr>
          <w:rFonts w:ascii="Times New Roman" w:hAnsi="Times New Roman"/>
          <w:sz w:val="28"/>
          <w:szCs w:val="28"/>
        </w:rPr>
      </w:pPr>
      <w:r>
        <w:rPr>
          <w:rFonts w:ascii="Times New Roman" w:hAnsi="Times New Roman"/>
          <w:sz w:val="28"/>
          <w:szCs w:val="28"/>
        </w:rPr>
        <w:t>- развивает наблюдательность;</w:t>
      </w:r>
    </w:p>
    <w:p w:rsidR="00C218A0" w:rsidRDefault="00C218A0" w:rsidP="00C218A0">
      <w:pPr>
        <w:pStyle w:val="a3"/>
        <w:spacing w:line="276" w:lineRule="auto"/>
        <w:ind w:firstLine="567"/>
        <w:jc w:val="both"/>
        <w:rPr>
          <w:rFonts w:ascii="Times New Roman" w:hAnsi="Times New Roman"/>
          <w:sz w:val="28"/>
          <w:szCs w:val="28"/>
        </w:rPr>
      </w:pPr>
      <w:r>
        <w:rPr>
          <w:rFonts w:ascii="Times New Roman" w:hAnsi="Times New Roman"/>
          <w:sz w:val="28"/>
          <w:szCs w:val="28"/>
        </w:rPr>
        <w:t>- готовит к реальной жизни;</w:t>
      </w:r>
    </w:p>
    <w:p w:rsidR="00C218A0" w:rsidRDefault="00C218A0" w:rsidP="00C218A0">
      <w:pPr>
        <w:pStyle w:val="a3"/>
        <w:spacing w:line="276" w:lineRule="auto"/>
        <w:ind w:firstLine="567"/>
        <w:jc w:val="both"/>
        <w:rPr>
          <w:rFonts w:ascii="Times New Roman" w:hAnsi="Times New Roman"/>
          <w:sz w:val="28"/>
          <w:szCs w:val="28"/>
        </w:rPr>
      </w:pPr>
      <w:r>
        <w:rPr>
          <w:rFonts w:ascii="Times New Roman" w:hAnsi="Times New Roman"/>
          <w:sz w:val="28"/>
          <w:szCs w:val="28"/>
        </w:rPr>
        <w:t>- позитивно влияет на эстетическое чувство;</w:t>
      </w:r>
    </w:p>
    <w:p w:rsidR="00C218A0" w:rsidRDefault="00C218A0" w:rsidP="00C218A0">
      <w:pPr>
        <w:pStyle w:val="a3"/>
        <w:spacing w:line="276" w:lineRule="auto"/>
        <w:ind w:firstLine="567"/>
        <w:jc w:val="both"/>
        <w:rPr>
          <w:rFonts w:ascii="Times New Roman" w:hAnsi="Times New Roman"/>
          <w:sz w:val="28"/>
          <w:szCs w:val="28"/>
        </w:rPr>
      </w:pPr>
      <w:r>
        <w:rPr>
          <w:rFonts w:ascii="Times New Roman" w:hAnsi="Times New Roman"/>
          <w:sz w:val="28"/>
          <w:szCs w:val="28"/>
        </w:rPr>
        <w:t>- является основой для развития воображения;</w:t>
      </w:r>
    </w:p>
    <w:p w:rsidR="00C218A0" w:rsidRDefault="00C218A0" w:rsidP="00C218A0">
      <w:pPr>
        <w:pStyle w:val="a3"/>
        <w:spacing w:line="276" w:lineRule="auto"/>
        <w:ind w:firstLine="567"/>
        <w:jc w:val="both"/>
        <w:rPr>
          <w:rFonts w:ascii="Times New Roman" w:hAnsi="Times New Roman"/>
          <w:sz w:val="28"/>
          <w:szCs w:val="28"/>
        </w:rPr>
      </w:pPr>
      <w:r>
        <w:rPr>
          <w:rFonts w:ascii="Times New Roman" w:hAnsi="Times New Roman"/>
          <w:sz w:val="28"/>
          <w:szCs w:val="28"/>
        </w:rPr>
        <w:t>- развивает внимание;</w:t>
      </w:r>
    </w:p>
    <w:p w:rsidR="00C218A0" w:rsidRDefault="00C218A0" w:rsidP="00C218A0">
      <w:pPr>
        <w:pStyle w:val="a3"/>
        <w:spacing w:line="276" w:lineRule="auto"/>
        <w:ind w:firstLine="567"/>
        <w:jc w:val="both"/>
        <w:rPr>
          <w:rFonts w:ascii="Times New Roman" w:hAnsi="Times New Roman"/>
          <w:sz w:val="28"/>
          <w:szCs w:val="28"/>
        </w:rPr>
      </w:pPr>
      <w:r>
        <w:rPr>
          <w:rFonts w:ascii="Times New Roman" w:hAnsi="Times New Roman"/>
          <w:sz w:val="28"/>
          <w:szCs w:val="28"/>
        </w:rPr>
        <w:t>-дает ребенку возможность овладеть новыми способами предметно-познавательной деятельности;</w:t>
      </w:r>
    </w:p>
    <w:p w:rsidR="00C218A0" w:rsidRDefault="00C218A0" w:rsidP="00C218A0">
      <w:pPr>
        <w:pStyle w:val="a3"/>
        <w:spacing w:line="276" w:lineRule="auto"/>
        <w:ind w:firstLine="567"/>
        <w:jc w:val="both"/>
        <w:rPr>
          <w:rFonts w:ascii="Times New Roman" w:hAnsi="Times New Roman"/>
          <w:sz w:val="28"/>
          <w:szCs w:val="28"/>
        </w:rPr>
      </w:pPr>
      <w:r>
        <w:rPr>
          <w:rFonts w:ascii="Times New Roman" w:hAnsi="Times New Roman"/>
          <w:sz w:val="28"/>
          <w:szCs w:val="28"/>
        </w:rPr>
        <w:lastRenderedPageBreak/>
        <w:t>- обеспечивает усвоение сенсорных эталонов;</w:t>
      </w:r>
    </w:p>
    <w:p w:rsidR="00C218A0" w:rsidRDefault="00C218A0" w:rsidP="00C218A0">
      <w:pPr>
        <w:pStyle w:val="a3"/>
        <w:spacing w:line="276" w:lineRule="auto"/>
        <w:ind w:firstLine="567"/>
        <w:jc w:val="both"/>
        <w:rPr>
          <w:rFonts w:ascii="Times New Roman" w:hAnsi="Times New Roman"/>
          <w:sz w:val="28"/>
          <w:szCs w:val="28"/>
        </w:rPr>
      </w:pPr>
      <w:r>
        <w:rPr>
          <w:rFonts w:ascii="Times New Roman" w:hAnsi="Times New Roman"/>
          <w:sz w:val="28"/>
          <w:szCs w:val="28"/>
        </w:rPr>
        <w:t>- обеспечивает освоение навыков учебной деятельности;</w:t>
      </w:r>
    </w:p>
    <w:p w:rsidR="00C218A0" w:rsidRDefault="00C218A0" w:rsidP="00C218A0">
      <w:pPr>
        <w:pStyle w:val="a3"/>
        <w:spacing w:line="276" w:lineRule="auto"/>
        <w:ind w:firstLine="567"/>
        <w:jc w:val="both"/>
        <w:rPr>
          <w:rFonts w:ascii="Times New Roman" w:hAnsi="Times New Roman"/>
          <w:sz w:val="28"/>
          <w:szCs w:val="28"/>
        </w:rPr>
      </w:pPr>
      <w:r>
        <w:rPr>
          <w:rFonts w:ascii="Times New Roman" w:hAnsi="Times New Roman"/>
          <w:sz w:val="28"/>
          <w:szCs w:val="28"/>
        </w:rPr>
        <w:t>- влияет на расширение словарного запаса ребенка;</w:t>
      </w:r>
    </w:p>
    <w:p w:rsidR="00C218A0" w:rsidRDefault="00C218A0" w:rsidP="00C218A0">
      <w:pPr>
        <w:pStyle w:val="a3"/>
        <w:spacing w:line="276" w:lineRule="auto"/>
        <w:ind w:firstLine="567"/>
        <w:jc w:val="both"/>
        <w:rPr>
          <w:rFonts w:ascii="Times New Roman" w:hAnsi="Times New Roman"/>
          <w:sz w:val="28"/>
          <w:szCs w:val="28"/>
        </w:rPr>
      </w:pPr>
      <w:r>
        <w:rPr>
          <w:rFonts w:ascii="Times New Roman" w:hAnsi="Times New Roman"/>
          <w:sz w:val="28"/>
          <w:szCs w:val="28"/>
        </w:rPr>
        <w:t>- влияет на развитие зрительной, слуховой, моторной, образной и др. видов памяти.</w:t>
      </w:r>
    </w:p>
    <w:p w:rsidR="00C218A0" w:rsidRDefault="00C218A0" w:rsidP="00C218A0">
      <w:pPr>
        <w:spacing w:after="0" w:line="276" w:lineRule="auto"/>
        <w:ind w:firstLine="567"/>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u w:val="single"/>
        </w:rPr>
        <w:t>Концептуальность (своеобразие и новизна опыта, обоснование выдвигаемых принципов и приемов).</w:t>
      </w:r>
    </w:p>
    <w:p w:rsidR="00C218A0" w:rsidRDefault="00C218A0" w:rsidP="00C218A0">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Я считаю, что если по сенсорному воспитанию детей вкладывать организацию и проведение дидактических игр, то у детей сформируются необходимые сенсорные способности. Проблема развития сенсорных способностей детей младшего дошкольного возраста представляет большой интерес, так как сенсорное развитие дошкольника является основой для развития мышления, восприятия. Но наблюдается недостаток литературы, методических разработок по данному вопросу, а главное нет четкой явной системы в работе по сенсорному развитию. Также не достаточно по этому вопросу подготовлены родители, что является существенной проблемой в закреплении навыков малышей.</w:t>
      </w:r>
    </w:p>
    <w:p w:rsidR="00C218A0" w:rsidRDefault="00C218A0" w:rsidP="00C218A0">
      <w:p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Для достижения поставленной цели мной были поставлены следующие задачи:</w:t>
      </w:r>
    </w:p>
    <w:p w:rsidR="00C218A0" w:rsidRDefault="00C218A0" w:rsidP="00C218A0">
      <w:pPr>
        <w:pStyle w:val="a4"/>
        <w:numPr>
          <w:ilvl w:val="0"/>
          <w:numId w:val="1"/>
        </w:num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Изучить и проанализировать проблему сенсорного воспитания детей  младшего дошкольного возраста;</w:t>
      </w:r>
    </w:p>
    <w:p w:rsidR="00C218A0" w:rsidRDefault="00C218A0" w:rsidP="00C218A0">
      <w:pPr>
        <w:pStyle w:val="a4"/>
        <w:numPr>
          <w:ilvl w:val="0"/>
          <w:numId w:val="1"/>
        </w:num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Систематизировать комплекс дидактических игр, направленных на развитие сенсорных способностей детей младшего дошкольного возраста;</w:t>
      </w:r>
    </w:p>
    <w:p w:rsidR="00C218A0" w:rsidRDefault="00C218A0" w:rsidP="00C218A0">
      <w:pPr>
        <w:pStyle w:val="a4"/>
        <w:numPr>
          <w:ilvl w:val="0"/>
          <w:numId w:val="1"/>
        </w:num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Разработать перспективный план, используя дидактические игры по сенсорному развитию детей младшего дошкольного возраста;</w:t>
      </w:r>
    </w:p>
    <w:p w:rsidR="00C218A0" w:rsidRDefault="00C218A0" w:rsidP="00C218A0">
      <w:pPr>
        <w:pStyle w:val="a4"/>
        <w:numPr>
          <w:ilvl w:val="0"/>
          <w:numId w:val="1"/>
        </w:num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Изучение динамики уровня сенсорного развития детей</w:t>
      </w:r>
      <w:proofErr w:type="gramStart"/>
      <w:r>
        <w:rPr>
          <w:rFonts w:ascii="Times New Roman" w:eastAsia="Calibri" w:hAnsi="Times New Roman" w:cs="Times New Roman"/>
          <w:sz w:val="28"/>
          <w:szCs w:val="28"/>
        </w:rPr>
        <w:t xml:space="preserve"> ;</w:t>
      </w:r>
      <w:proofErr w:type="gramEnd"/>
    </w:p>
    <w:p w:rsidR="00C218A0" w:rsidRDefault="00C218A0" w:rsidP="00C218A0">
      <w:pPr>
        <w:pStyle w:val="a4"/>
        <w:numPr>
          <w:ilvl w:val="0"/>
          <w:numId w:val="1"/>
        </w:num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Создание в группе расширенного сенсорного центра с различными дидактическими и игровыми пособиями;</w:t>
      </w:r>
    </w:p>
    <w:p w:rsidR="00C218A0" w:rsidRDefault="00C218A0" w:rsidP="00C218A0">
      <w:pPr>
        <w:pStyle w:val="a4"/>
        <w:numPr>
          <w:ilvl w:val="0"/>
          <w:numId w:val="1"/>
        </w:num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Ранее начало обучения дошкольников</w:t>
      </w:r>
      <w:r>
        <w:rPr>
          <w:rFonts w:ascii="Times New Roman" w:eastAsia="Calibri" w:hAnsi="Times New Roman" w:cs="Times New Roman"/>
          <w:sz w:val="28"/>
          <w:szCs w:val="28"/>
          <w:lang w:val="en-US"/>
        </w:rPr>
        <w:t>;</w:t>
      </w:r>
    </w:p>
    <w:p w:rsidR="00C218A0" w:rsidRDefault="00C218A0" w:rsidP="00C218A0">
      <w:pPr>
        <w:pStyle w:val="a4"/>
        <w:numPr>
          <w:ilvl w:val="0"/>
          <w:numId w:val="1"/>
        </w:numPr>
        <w:spacing w:after="0" w:line="276"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Включение элементов сенсорного развития во все виды деятельности;  </w:t>
      </w:r>
    </w:p>
    <w:p w:rsidR="00C218A0" w:rsidRDefault="00C218A0" w:rsidP="00C218A0">
      <w:pPr>
        <w:spacing w:after="0" w:line="276" w:lineRule="auto"/>
        <w:ind w:firstLine="567"/>
        <w:jc w:val="both"/>
        <w:rPr>
          <w:rFonts w:ascii="Times New Roman" w:hAnsi="Times New Roman" w:cs="Times New Roman"/>
          <w:sz w:val="28"/>
          <w:szCs w:val="28"/>
        </w:rPr>
      </w:pPr>
      <w:r>
        <w:rPr>
          <w:rFonts w:ascii="Times New Roman" w:hAnsi="Times New Roman" w:cs="Times New Roman"/>
          <w:b/>
          <w:sz w:val="28"/>
          <w:szCs w:val="28"/>
          <w:u w:val="single"/>
        </w:rPr>
        <w:t>Новизна</w:t>
      </w:r>
      <w:r>
        <w:rPr>
          <w:rFonts w:ascii="Times New Roman" w:hAnsi="Times New Roman" w:cs="Times New Roman"/>
          <w:sz w:val="28"/>
          <w:szCs w:val="28"/>
        </w:rPr>
        <w:t xml:space="preserve"> моего опыта заключается в том, что формирование сенсорной культуры должно осуществляться не периодически, а систематически и поэтапно. </w:t>
      </w:r>
    </w:p>
    <w:p w:rsidR="00C218A0" w:rsidRDefault="00C218A0" w:rsidP="00C218A0">
      <w:pPr>
        <w:spacing w:after="0" w:line="276" w:lineRule="auto"/>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Наличие теоретической базы опыта.</w:t>
      </w:r>
    </w:p>
    <w:p w:rsidR="00C218A0" w:rsidRDefault="00C218A0" w:rsidP="00C218A0">
      <w:pPr>
        <w:spacing w:before="100" w:beforeAutospacing="1"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2009 году я начала работу с детьми по теме «Сенсорное развитие детей посредством дидактической игры». </w:t>
      </w:r>
    </w:p>
    <w:p w:rsidR="00C218A0" w:rsidRDefault="00C218A0" w:rsidP="00C218A0">
      <w:pPr>
        <w:pStyle w:val="2"/>
        <w:spacing w:before="100" w:beforeAutospacing="1" w:after="0" w:line="276" w:lineRule="auto"/>
        <w:ind w:firstLine="567"/>
        <w:rPr>
          <w:szCs w:val="28"/>
        </w:rPr>
      </w:pPr>
      <w:r>
        <w:rPr>
          <w:szCs w:val="28"/>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 xml:space="preserve">Дидактическая игра как игровой метод обучения рассматривается в двух видах: игры – занятия и дидактические или </w:t>
      </w:r>
      <w:proofErr w:type="spellStart"/>
      <w:r>
        <w:rPr>
          <w:rFonts w:ascii="Times New Roman" w:hAnsi="Times New Roman" w:cs="Times New Roman"/>
          <w:sz w:val="28"/>
          <w:szCs w:val="28"/>
        </w:rPr>
        <w:t>автодидактические</w:t>
      </w:r>
      <w:proofErr w:type="spellEnd"/>
      <w:r>
        <w:rPr>
          <w:rFonts w:ascii="Times New Roman" w:hAnsi="Times New Roman" w:cs="Times New Roman"/>
          <w:sz w:val="28"/>
          <w:szCs w:val="28"/>
        </w:rPr>
        <w:t xml:space="preserve">,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w:t>
      </w:r>
      <w:r>
        <w:rPr>
          <w:rFonts w:ascii="Times New Roman" w:hAnsi="Times New Roman" w:cs="Times New Roman"/>
          <w:sz w:val="28"/>
          <w:szCs w:val="28"/>
        </w:rPr>
        <w:lastRenderedPageBreak/>
        <w:t>элементы соревнования и др. Использование разнообразных компонентов игровой деятельности сочетается с вопросами, указаниями, объяснениями, показом.</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С помощью игр – 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Дидактическая игра активно используется в развитии сенсорной культуры.</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Если на занятиях расширяются и углубляются знания об окружающем мире, то в дидактической игре (играх – занятиях, собственно дидактических играх) детям предлагаются задания в виде загадок, предложений, вопросов (найди лишнее, поставь матрешку на красный кубик</w:t>
      </w:r>
      <w:proofErr w:type="gramStart"/>
      <w:r>
        <w:rPr>
          <w:rFonts w:ascii="Times New Roman" w:hAnsi="Times New Roman" w:cs="Times New Roman"/>
          <w:sz w:val="28"/>
          <w:szCs w:val="28"/>
        </w:rPr>
        <w:t>, …).</w:t>
      </w:r>
      <w:proofErr w:type="gramEnd"/>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Дидактическая игра как самостоятельная игровая деятельность основана на осознании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ее правила ими усвоены. Воспитатель заботится об усложнении игр, расширении их вариативности. Если у ребят угасает интерес к игре (а это в большей мере относится к настольно- печатным играм), необходимо вместе с ними придумать более сложные правила. Например, при нанизывании шариков двух цветов на веревочку, добавить еще цвета.</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 xml:space="preserve">Самостоятельная игровая деятельность не исключает управления со стороны взрослого. Участие взрослого носит косвенный характер: например, воспитатель, как и все участники игры «лото», получает карточку и старается выполнить задание в срок, радуется, если выиграет, т. е. является равноправным участником игры. Самостоятельно дети могут играть в дидактические игры как на занятиях, так и </w:t>
      </w:r>
      <w:proofErr w:type="gramStart"/>
      <w:r>
        <w:rPr>
          <w:rFonts w:ascii="Times New Roman" w:hAnsi="Times New Roman" w:cs="Times New Roman"/>
          <w:sz w:val="28"/>
          <w:szCs w:val="28"/>
        </w:rPr>
        <w:t>вне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их</w:t>
      </w:r>
      <w:proofErr w:type="gramEnd"/>
      <w:r>
        <w:rPr>
          <w:rFonts w:ascii="Times New Roman" w:hAnsi="Times New Roman" w:cs="Times New Roman"/>
          <w:sz w:val="28"/>
          <w:szCs w:val="28"/>
        </w:rPr>
        <w:t>.</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lastRenderedPageBreak/>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 Например, машина и кукла.</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 xml:space="preserve">В дидактических играх широко используются разнообразные игрушки: матрешки, неваляшки, кубики, шары. В них ярко выражены цвет, форма, назначение, величина, материал, из которого они сделаны. </w:t>
      </w:r>
      <w:proofErr w:type="gramStart"/>
      <w:r>
        <w:rPr>
          <w:rFonts w:ascii="Times New Roman" w:hAnsi="Times New Roman" w:cs="Times New Roman"/>
          <w:sz w:val="28"/>
          <w:szCs w:val="28"/>
        </w:rPr>
        <w:t>Это позволяет упражнять детей в решении определенных дидактических задач, например, отбирать все игрушки, сделанные из дерева (металла, пластмассы, керамики), или игрушки, необходимые для различных творческих игр: для игры в семью, строителей и др. Используя дидактические игры с подобным содержанием, воспитателю удается вызвать интерес к самостоятельной игре, подсказать им замысел игр с помощью отобранных игрушек.</w:t>
      </w:r>
      <w:proofErr w:type="gramEnd"/>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Структура дидактической игры.</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Обязательными структурными элементами дидактической игры являются: обучающая и воспитывающая задача, игровые действия и правила.</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Дидактическая задача.</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Для выбора дидактической игры необходимо знать уровень подготовленности воспитанников, так как в играх они должны оперировать уже имеющимися знаниями и представлениями.</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proofErr w:type="gramStart"/>
      <w:r>
        <w:rPr>
          <w:rFonts w:ascii="Times New Roman" w:hAnsi="Times New Roman" w:cs="Times New Roman"/>
          <w:sz w:val="28"/>
          <w:szCs w:val="28"/>
        </w:rPr>
        <w:t>Определяя дидактическую задачу, надо, прежде всего, иметь в виду, какие знания, представления детей о природе, об окружающих предметах, о социальных явлениях) должны усваиваться, закрепляться детьми, какие умственные операции в связи с этим должны развиваться, какие качества личности в связи с этим можно формировать средствами данной игры (честность, скромность, наблюдательность, настойчивость и др.).</w:t>
      </w:r>
      <w:proofErr w:type="gramEnd"/>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 xml:space="preserve">В каждой дидактической игре своя обучающая задача, что отличает одну игру от другой. При определении дидактической задачи следует избегать повторений в ее содержании, трафаретных фраз (воспитывать внимание, мышление, память и др.). Как правило, эти задачи решаются в каждой игре, но в одних играх надо больше внимания уделять, развитию памяти, в других – мышления, </w:t>
      </w:r>
      <w:proofErr w:type="gramStart"/>
      <w:r>
        <w:rPr>
          <w:rFonts w:ascii="Times New Roman" w:hAnsi="Times New Roman" w:cs="Times New Roman"/>
          <w:sz w:val="28"/>
          <w:szCs w:val="28"/>
        </w:rPr>
        <w:t>в третьих</w:t>
      </w:r>
      <w:proofErr w:type="gramEnd"/>
      <w:r>
        <w:rPr>
          <w:rFonts w:ascii="Times New Roman" w:hAnsi="Times New Roman" w:cs="Times New Roman"/>
          <w:sz w:val="28"/>
          <w:szCs w:val="28"/>
        </w:rPr>
        <w:t xml:space="preserve"> - внимания. Воспитатель заранее должен знать и соответственно определять дидактическую задачу. </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Игровые правила.</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lastRenderedPageBreak/>
        <w:t>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w:t>
      </w:r>
    </w:p>
    <w:p w:rsidR="00C218A0" w:rsidRDefault="00C218A0" w:rsidP="00C218A0">
      <w:pPr>
        <w:spacing w:before="100" w:beforeAutospacing="1" w:line="276" w:lineRule="auto"/>
        <w:ind w:firstLine="567"/>
        <w:jc w:val="both"/>
        <w:rPr>
          <w:rFonts w:ascii="Times New Roman" w:hAnsi="Times New Roman" w:cs="Times New Roman"/>
          <w:smallCaps/>
          <w:sz w:val="28"/>
          <w:szCs w:val="28"/>
        </w:rPr>
      </w:pPr>
      <w:r>
        <w:rPr>
          <w:rFonts w:ascii="Times New Roman" w:hAnsi="Times New Roman" w:cs="Times New Roman"/>
          <w:sz w:val="28"/>
          <w:szCs w:val="28"/>
        </w:rPr>
        <w:t>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отрицательного результата. Важно, определяя правила игры, ставить детей в такие условия, при которых они получали бы радость от выполнения задания.</w:t>
      </w:r>
    </w:p>
    <w:p w:rsidR="00C218A0" w:rsidRDefault="00C218A0" w:rsidP="00C218A0">
      <w:pPr>
        <w:spacing w:before="100" w:beforeAutospacing="1" w:after="0" w:line="276" w:lineRule="auto"/>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Ведущая педагогическая идея.</w:t>
      </w:r>
    </w:p>
    <w:p w:rsidR="00C218A0" w:rsidRDefault="00C218A0" w:rsidP="00C218A0">
      <w:pPr>
        <w:spacing w:before="100" w:beforeAutospacing="1"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Чтобы сенсорное развитие проходило полноценно, необходимо целенаправленное сенсорное воспитание. Усвоение сенсорных эталонов – длительный и сложный процесс. Усвоение сенсорных эталонов должно осуществляться под педагогическим руководством. Если в младшем дошкольном возрасте не создать благоприятных условий для сенсорного развития, то связанные с ним психические  процессы будут формироваться в </w:t>
      </w:r>
      <w:proofErr w:type="spellStart"/>
      <w:r>
        <w:rPr>
          <w:rFonts w:ascii="Times New Roman" w:hAnsi="Times New Roman" w:cs="Times New Roman"/>
          <w:sz w:val="28"/>
          <w:szCs w:val="28"/>
        </w:rPr>
        <w:t>замедлительно</w:t>
      </w:r>
      <w:proofErr w:type="spellEnd"/>
      <w:r>
        <w:rPr>
          <w:rFonts w:ascii="Times New Roman" w:hAnsi="Times New Roman" w:cs="Times New Roman"/>
          <w:sz w:val="28"/>
          <w:szCs w:val="28"/>
        </w:rPr>
        <w:t xml:space="preserve"> темпе.  Это затруднит освоение учебной деятельности в последующих возрастных группах.</w:t>
      </w:r>
    </w:p>
    <w:p w:rsidR="00C218A0" w:rsidRDefault="00C218A0" w:rsidP="00C218A0">
      <w:pPr>
        <w:spacing w:before="100" w:beforeAutospacing="1" w:after="0" w:line="276" w:lineRule="auto"/>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Оптимальность и эффективность средств. </w:t>
      </w:r>
    </w:p>
    <w:p w:rsidR="00C218A0" w:rsidRDefault="00C218A0" w:rsidP="00C218A0">
      <w:pPr>
        <w:spacing w:before="100" w:beforeAutospacing="1"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Приобретение детьми круга сенсорных представлений эталона цвета не означает, что дети смогут воспользоваться ими самостоятельно на практике. Роль дидактических  заключается в расширении практики использования эталонов, в расширении практических ориентировок. Дидактические  игры могут выполнять функцию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состоянием сенсорного развития детей. Игры могут быть включены  в любое занятие.</w:t>
      </w:r>
    </w:p>
    <w:p w:rsidR="00C218A0" w:rsidRDefault="00C218A0" w:rsidP="00C218A0">
      <w:pPr>
        <w:spacing w:before="100" w:beforeAutospacing="1"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Результативность занятий обеспечиваются специально созданными психолого-педагогическими условиями проведения дидактических игр:</w:t>
      </w:r>
    </w:p>
    <w:p w:rsidR="00C218A0" w:rsidRDefault="00C218A0" w:rsidP="00C218A0">
      <w:pPr>
        <w:pStyle w:val="a4"/>
        <w:numPr>
          <w:ilvl w:val="0"/>
          <w:numId w:val="2"/>
        </w:numPr>
        <w:spacing w:before="100" w:beforeAutospacing="1" w:after="0" w:line="276" w:lineRule="auto"/>
        <w:jc w:val="both"/>
        <w:rPr>
          <w:rFonts w:ascii="Times New Roman" w:hAnsi="Times New Roman" w:cs="Times New Roman"/>
          <w:sz w:val="28"/>
          <w:szCs w:val="28"/>
        </w:rPr>
      </w:pPr>
      <w:r>
        <w:rPr>
          <w:rFonts w:ascii="Times New Roman" w:hAnsi="Times New Roman" w:cs="Times New Roman"/>
          <w:sz w:val="28"/>
          <w:szCs w:val="28"/>
        </w:rPr>
        <w:t>Учет специфики овладения  детьми сенсорных эталонов</w:t>
      </w:r>
    </w:p>
    <w:p w:rsidR="00C218A0" w:rsidRDefault="00C218A0" w:rsidP="00C218A0">
      <w:pPr>
        <w:pStyle w:val="a4"/>
        <w:numPr>
          <w:ilvl w:val="0"/>
          <w:numId w:val="2"/>
        </w:numPr>
        <w:spacing w:before="100" w:beforeAutospacing="1" w:after="0" w:line="276" w:lineRule="auto"/>
        <w:jc w:val="both"/>
        <w:rPr>
          <w:rFonts w:ascii="Times New Roman" w:hAnsi="Times New Roman" w:cs="Times New Roman"/>
          <w:sz w:val="28"/>
          <w:szCs w:val="28"/>
        </w:rPr>
      </w:pPr>
      <w:r>
        <w:rPr>
          <w:rFonts w:ascii="Times New Roman" w:hAnsi="Times New Roman" w:cs="Times New Roman"/>
          <w:sz w:val="28"/>
          <w:szCs w:val="28"/>
        </w:rPr>
        <w:t>Формирование подготовленного интереса через приемы работы, активизирующие деятельность ребенка.</w:t>
      </w:r>
    </w:p>
    <w:p w:rsidR="00C218A0" w:rsidRDefault="00C218A0" w:rsidP="00C218A0">
      <w:pPr>
        <w:pStyle w:val="a4"/>
        <w:numPr>
          <w:ilvl w:val="0"/>
          <w:numId w:val="2"/>
        </w:numPr>
        <w:spacing w:before="100" w:beforeAutospacing="1" w:after="0" w:line="276" w:lineRule="auto"/>
        <w:jc w:val="both"/>
        <w:rPr>
          <w:rFonts w:ascii="Times New Roman" w:hAnsi="Times New Roman" w:cs="Times New Roman"/>
          <w:sz w:val="28"/>
          <w:szCs w:val="28"/>
        </w:rPr>
      </w:pPr>
      <w:r>
        <w:rPr>
          <w:rFonts w:ascii="Times New Roman" w:hAnsi="Times New Roman" w:cs="Times New Roman"/>
          <w:sz w:val="28"/>
          <w:szCs w:val="28"/>
        </w:rPr>
        <w:t>Разумное сочетание вербального материала и наглядной основы, игровой и практической деятельности</w:t>
      </w:r>
    </w:p>
    <w:p w:rsidR="00C218A0" w:rsidRDefault="00C218A0" w:rsidP="00C218A0">
      <w:pPr>
        <w:pStyle w:val="a4"/>
        <w:spacing w:before="100" w:beforeAutospacing="1" w:after="0" w:line="276" w:lineRule="auto"/>
        <w:ind w:left="927"/>
        <w:jc w:val="both"/>
        <w:rPr>
          <w:rFonts w:ascii="Times New Roman" w:hAnsi="Times New Roman" w:cs="Times New Roman"/>
          <w:sz w:val="28"/>
          <w:szCs w:val="28"/>
        </w:rPr>
      </w:pPr>
      <w:r>
        <w:rPr>
          <w:rFonts w:ascii="Times New Roman" w:hAnsi="Times New Roman" w:cs="Times New Roman"/>
          <w:sz w:val="28"/>
          <w:szCs w:val="28"/>
        </w:rPr>
        <w:t>В целях получения максимального педагогического эффекта, дидактические игры организуются при условии положительного эмоционального отношения у ребенка. Задания различной степени трудности предлагаются детям в зависимости от их индивидуальных возможностей.</w:t>
      </w:r>
    </w:p>
    <w:p w:rsidR="00040039" w:rsidRPr="00C218A0" w:rsidRDefault="00040039">
      <w:pPr>
        <w:rPr>
          <w:rFonts w:ascii="Times New Roman" w:hAnsi="Times New Roman" w:cs="Times New Roman"/>
          <w:sz w:val="28"/>
          <w:szCs w:val="28"/>
        </w:rPr>
      </w:pPr>
    </w:p>
    <w:sectPr w:rsidR="00040039" w:rsidRPr="00C218A0" w:rsidSect="00C218A0">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E95"/>
    <w:multiLevelType w:val="hybridMultilevel"/>
    <w:tmpl w:val="F7BA224E"/>
    <w:lvl w:ilvl="0" w:tplc="1B18C9B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7D7DEF"/>
    <w:multiLevelType w:val="hybridMultilevel"/>
    <w:tmpl w:val="0290A4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218A0"/>
    <w:rsid w:val="00040039"/>
    <w:rsid w:val="00134583"/>
    <w:rsid w:val="005D6371"/>
    <w:rsid w:val="00614B01"/>
    <w:rsid w:val="00C218A0"/>
    <w:rsid w:val="00EC1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A0"/>
    <w:pPr>
      <w:spacing w:line="240"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C218A0"/>
    <w:pPr>
      <w:spacing w:before="75" w:after="75" w:line="360" w:lineRule="auto"/>
      <w:ind w:firstLine="18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C218A0"/>
    <w:rPr>
      <w:rFonts w:ascii="Times New Roman" w:eastAsia="Times New Roman" w:hAnsi="Times New Roman" w:cs="Times New Roman"/>
      <w:sz w:val="28"/>
      <w:szCs w:val="20"/>
      <w:lang w:eastAsia="ru-RU"/>
    </w:rPr>
  </w:style>
  <w:style w:type="paragraph" w:styleId="a3">
    <w:name w:val="No Spacing"/>
    <w:uiPriority w:val="1"/>
    <w:qFormat/>
    <w:rsid w:val="00C218A0"/>
    <w:pPr>
      <w:spacing w:after="0" w:line="240" w:lineRule="auto"/>
      <w:ind w:firstLine="0"/>
    </w:pPr>
    <w:rPr>
      <w:rFonts w:ascii="Calibri" w:eastAsia="Calibri" w:hAnsi="Calibri" w:cs="Times New Roman"/>
    </w:rPr>
  </w:style>
  <w:style w:type="paragraph" w:styleId="a4">
    <w:name w:val="List Paragraph"/>
    <w:basedOn w:val="a"/>
    <w:uiPriority w:val="34"/>
    <w:qFormat/>
    <w:rsid w:val="00C218A0"/>
    <w:pPr>
      <w:ind w:left="720"/>
      <w:contextualSpacing/>
    </w:pPr>
  </w:style>
</w:styles>
</file>

<file path=word/webSettings.xml><?xml version="1.0" encoding="utf-8"?>
<w:webSettings xmlns:r="http://schemas.openxmlformats.org/officeDocument/2006/relationships" xmlns:w="http://schemas.openxmlformats.org/wordprocessingml/2006/main">
  <w:divs>
    <w:div w:id="17326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1789</Words>
  <Characters>10200</Characters>
  <Application>Microsoft Office Word</Application>
  <DocSecurity>0</DocSecurity>
  <Lines>85</Lines>
  <Paragraphs>23</Paragraphs>
  <ScaleCrop>false</ScaleCrop>
  <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Метод2</dc:creator>
  <cp:lastModifiedBy>Метод2</cp:lastModifiedBy>
  <cp:revision>2</cp:revision>
  <dcterms:created xsi:type="dcterms:W3CDTF">2014-01-23T09:26:00Z</dcterms:created>
  <dcterms:modified xsi:type="dcterms:W3CDTF">2014-01-23T09:26:00Z</dcterms:modified>
</cp:coreProperties>
</file>