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3C" w:rsidRPr="00B1263C" w:rsidRDefault="00B1263C" w:rsidP="00B1263C">
      <w:r w:rsidRPr="00B1263C">
        <w:t>ПРОГРАММА КРУЖКА  «ВЕСЕЛЫЕ ПАЛЬЧИКИ»</w:t>
      </w:r>
      <w:r w:rsidRPr="00B1263C">
        <w:br/>
      </w:r>
      <w:r w:rsidRPr="00B1263C">
        <w:br/>
        <w:t xml:space="preserve">                                                            </w:t>
      </w:r>
      <w:r>
        <w:t xml:space="preserve">                             </w:t>
      </w:r>
      <w:r w:rsidRPr="00B1263C">
        <w:t>    Истоки способностей и дарований детей –   </w:t>
      </w:r>
    </w:p>
    <w:p w:rsidR="00B1263C" w:rsidRPr="00B1263C" w:rsidRDefault="00B1263C" w:rsidP="00B1263C">
      <w:r w:rsidRPr="00B1263C">
        <w:t>                         </w:t>
      </w:r>
      <w:r>
        <w:t xml:space="preserve">                                                                    </w:t>
      </w:r>
      <w:r w:rsidRPr="00B1263C">
        <w:t> на кончиках их пальцев.</w:t>
      </w:r>
      <w:r w:rsidRPr="00B1263C">
        <w:br/>
        <w:t xml:space="preserve">                                                                                                          </w:t>
      </w:r>
      <w:r>
        <w:t xml:space="preserve">                          </w:t>
      </w:r>
      <w:bookmarkStart w:id="0" w:name="_GoBack"/>
      <w:bookmarkEnd w:id="0"/>
      <w:r w:rsidRPr="00B1263C">
        <w:t>   В.А. Сухомлинский</w:t>
      </w:r>
    </w:p>
    <w:p w:rsidR="00B1263C" w:rsidRPr="00B1263C" w:rsidRDefault="00B1263C" w:rsidP="00B1263C">
      <w:r w:rsidRPr="00B1263C">
        <w:t>Одна  из первоочередных задач воспитания ребенка в детском саду – развитие полноценной речи.   В логопедической  работе мне приходиться  сталкивается с трудностями  из-за возросшего количества речевой патологии. В специальных журналах, в различных методических и научно-популярных изданиях дефектологи, учителя-логопеды, педагоги и психологи представляют новые нетрадиционные формы работы с детьми-логопатами в дополнении к академическим методам. К  данным  методам коррекции  относится  и </w:t>
      </w:r>
      <w:proofErr w:type="spellStart"/>
      <w:r w:rsidRPr="00B1263C">
        <w:t>пескотерапия</w:t>
      </w:r>
      <w:proofErr w:type="spellEnd"/>
      <w:r w:rsidRPr="00B1263C">
        <w:t xml:space="preserve"> (</w:t>
      </w:r>
      <w:proofErr w:type="spellStart"/>
      <w:r w:rsidRPr="00B1263C">
        <w:t>sand-play</w:t>
      </w:r>
      <w:proofErr w:type="spellEnd"/>
      <w:r w:rsidRPr="00B1263C">
        <w:t>) - игра с песком.</w:t>
      </w:r>
    </w:p>
    <w:p w:rsidR="00B1263C" w:rsidRPr="00B1263C" w:rsidRDefault="00B1263C" w:rsidP="00B1263C">
      <w:r w:rsidRPr="00B1263C">
        <w:t xml:space="preserve">Игра с песком - это естественная и доступная для каждого ребенка форма деятельности. Именно поэтому я решила использовать </w:t>
      </w:r>
      <w:proofErr w:type="spellStart"/>
      <w:r w:rsidRPr="00B1263C">
        <w:t>пескотерапию</w:t>
      </w:r>
      <w:proofErr w:type="spellEnd"/>
      <w:r w:rsidRPr="00B1263C">
        <w:t xml:space="preserve">  в ходе логопедических занятий.</w:t>
      </w:r>
    </w:p>
    <w:p w:rsidR="00B1263C" w:rsidRPr="00B1263C" w:rsidRDefault="00B1263C" w:rsidP="00B1263C">
      <w:r w:rsidRPr="00B1263C">
        <w:t>Частичный перенос логопедических занятий в песочницу, даёт больший воспитательный и образовательный эффект, нежели стандартные формы обучения. Во-первых, усиливается желание ребёнка узнавать что-то новое, экспериментировать и работать самостоятельно. Во-вторых, в песочнице развивается тактильная чувствительность как основа "ручного интеллекта". 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- речь и моторика. В-четвёртых, совершенствуется предметно-игровая деятельность, что способствует развитию сюжетно-ролевой игры и коммуникативных навыков ребёнка.</w:t>
      </w:r>
    </w:p>
    <w:p w:rsidR="00B1263C" w:rsidRPr="00B1263C" w:rsidRDefault="00B1263C" w:rsidP="00B1263C">
      <w:r w:rsidRPr="00B1263C">
        <w:t>Опираясь на приёмы работы в педагогической песочнице можно сделать традиционную методику по расширению словарного запаса, развитию </w:t>
      </w:r>
      <w:hyperlink r:id="rId6" w:tgtFrame="_blank" w:history="1">
        <w:r w:rsidRPr="00B1263C">
          <w:rPr>
            <w:rStyle w:val="a3"/>
          </w:rPr>
          <w:t>связной</w:t>
        </w:r>
      </w:hyperlink>
      <w:r w:rsidRPr="00B1263C">
        <w:t> речи, формированию фонематического слуха и восприятия у детей старшего дошкольного возраста более интересной, увлекательной, более продуктивной.                         </w:t>
      </w:r>
      <w:r w:rsidRPr="00B1263C">
        <w:br/>
      </w:r>
      <w:proofErr w:type="gramStart"/>
      <w:r w:rsidRPr="00B1263C">
        <w:t xml:space="preserve">Актуальность моей работы заключается в том, что систематические занятия  по </w:t>
      </w:r>
      <w:proofErr w:type="spellStart"/>
      <w:r w:rsidRPr="00B1263C">
        <w:t>пескотерапии</w:t>
      </w:r>
      <w:proofErr w:type="spellEnd"/>
      <w:r w:rsidRPr="00B1263C">
        <w:t xml:space="preserve"> будут способствовать  формированию связной речи, расширению словарного запаса, лексико-грамматических представлений, помогут освоить навыки </w:t>
      </w:r>
      <w:proofErr w:type="spellStart"/>
      <w:r w:rsidRPr="00B1263C">
        <w:t>звуко</w:t>
      </w:r>
      <w:proofErr w:type="spellEnd"/>
      <w:r w:rsidRPr="00B1263C">
        <w:t>-слогового анализа и синтеза,  позволяют развивать фонематический слух и восприятие, помогают ребёнку чувствовать себя защищённым, в комфортной для него среде,  развивают активность, расширяют жизненный опыт, передаваемый педагогом в близкой для ребёнка форме (принцип доступности информации).</w:t>
      </w:r>
      <w:proofErr w:type="gramEnd"/>
    </w:p>
    <w:p w:rsidR="00B1263C" w:rsidRPr="00B1263C" w:rsidRDefault="00B1263C" w:rsidP="00B1263C">
      <w:r w:rsidRPr="00B1263C">
        <w:t xml:space="preserve"> Цель работы: развитие  и  коррекция  речи  детей  дошкольного  возраста   в упражнениях по </w:t>
      </w:r>
      <w:proofErr w:type="spellStart"/>
      <w:r w:rsidRPr="00B1263C">
        <w:t>пескотерапии</w:t>
      </w:r>
      <w:proofErr w:type="spellEnd"/>
      <w:r w:rsidRPr="00B1263C">
        <w:t>.                                                                          </w:t>
      </w:r>
    </w:p>
    <w:p w:rsidR="00B1263C" w:rsidRPr="00B1263C" w:rsidRDefault="00B1263C" w:rsidP="00B1263C">
      <w:r w:rsidRPr="00B1263C">
        <w:t xml:space="preserve">  Данная  программа  составлена  с  учетом  основных  принципов дошкольной педагогики:  игровой    направленности,  цикличности,      учета    возрастных особенностей,  научной обоснованности.   Занятия   сменяют  друг  друга    от простого к </w:t>
      </w:r>
      <w:proofErr w:type="gramStart"/>
      <w:r w:rsidRPr="00B1263C">
        <w:t>сложному</w:t>
      </w:r>
      <w:proofErr w:type="gramEnd"/>
      <w:r w:rsidRPr="00B1263C">
        <w:t>.                                                                                                  </w:t>
      </w:r>
    </w:p>
    <w:p w:rsidR="00B1263C" w:rsidRPr="00B1263C" w:rsidRDefault="00B1263C" w:rsidP="00B1263C">
      <w:r w:rsidRPr="00B1263C">
        <w:t> Цели занятий:                                                                                                                                                              1. Создание естественной стимулирующей среды, в которой ребенок чувствует себя комфортно и защищено, проявляя творческую активность.         2. </w:t>
      </w:r>
      <w:proofErr w:type="gramStart"/>
      <w:r w:rsidRPr="00B1263C">
        <w:t xml:space="preserve">Развитие познавательных и психических </w:t>
      </w:r>
      <w:r w:rsidRPr="00B1263C">
        <w:lastRenderedPageBreak/>
        <w:t>процессов: восприятия (формы, цвета, целостного восприятия), памяти, внимания, мышления, воображения, пространственных представлений.                                                                      3.</w:t>
      </w:r>
      <w:proofErr w:type="gramEnd"/>
      <w:r w:rsidRPr="00B1263C">
        <w:t xml:space="preserve"> Развитие фонематического слуха, автоматизация звука в слогах, словах, </w:t>
      </w:r>
      <w:proofErr w:type="spellStart"/>
      <w:r w:rsidRPr="00B1263C">
        <w:t>предложениях,</w:t>
      </w:r>
      <w:hyperlink r:id="rId7" w:tgtFrame="_blank" w:history="1">
        <w:r w:rsidRPr="00B1263C">
          <w:rPr>
            <w:rStyle w:val="a3"/>
          </w:rPr>
          <w:t>связной</w:t>
        </w:r>
        <w:proofErr w:type="spellEnd"/>
      </w:hyperlink>
      <w:r w:rsidRPr="00B1263C">
        <w:t> речи.                                                                                 4. Дифференциация, автоматизация звуков.                                                        5. Совершенствование навыков и умений практического общения, используя вербальные и невербальные средства.                                                                   6. 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внимания,.                                                7.Снижение психофизического напряжения.                                                             </w:t>
      </w:r>
    </w:p>
    <w:p w:rsidR="00B1263C" w:rsidRPr="00B1263C" w:rsidRDefault="00B1263C" w:rsidP="00B1263C">
      <w:r w:rsidRPr="00B1263C">
        <w:t xml:space="preserve">Задачи:                                                                                           Образовательные:                                                                                                      1. Учить детей последовательно и точно передавать увиденное, с учетом развития сюжета.                                                                                                        2.Обучить умению отвечать на вопросы проблемно - поискового характера.       3.Обучить специальным движениям и их выполнение детьми.                      4.Учить выстраивать композиции на песке по образцу.                                   5.Закрепить представления об окружающем мире.                              Развивающие:                                                                                                     1. Развивать психические процессы (внимание, память).                                 2. Развивать логическое мышление.                                                                       3. Развивать тонкие тактильные ощущения, мелкую моторику.                        4. Развивать умение действовать по инструкции.                                              5. Стимулировать развитие сенсорно-перцептивной сферы, особенно тактильно-кинестетической чувствительности.                                     </w:t>
      </w:r>
      <w:proofErr w:type="gramStart"/>
      <w:r w:rsidRPr="00B1263C">
        <w:t>Воспитательные:                                                                                                      1.Вызывать эмоционально положительное состояние, удовольствие от игр и совместной деятельности с другими детьми.                                                      2.</w:t>
      </w:r>
      <w:proofErr w:type="gramEnd"/>
      <w:r w:rsidRPr="00B1263C">
        <w:t> Воспитать внимательное отношение к коллективу при организации групповой деятельности.                                                                                      3. Воспитывать слуховое внимание и память.                                                 4. Воспитывать доброту, бережное отношение ко всему живому.                    5. Совершенствовать навыки позитивной коммуникации.                          6. создание композиций на песке.               </w:t>
      </w:r>
    </w:p>
    <w:p w:rsidR="00B1263C" w:rsidRPr="00B1263C" w:rsidRDefault="00B1263C" w:rsidP="00B1263C">
      <w:r w:rsidRPr="00B1263C">
        <w:t>    Методы и приёмы:            </w:t>
      </w:r>
    </w:p>
    <w:p w:rsidR="00B1263C" w:rsidRPr="00B1263C" w:rsidRDefault="00B1263C" w:rsidP="00B1263C">
      <w:r w:rsidRPr="00B1263C">
        <w:t>§   Дискуссии.</w:t>
      </w:r>
    </w:p>
    <w:p w:rsidR="00B1263C" w:rsidRPr="00B1263C" w:rsidRDefault="00B1263C" w:rsidP="00B1263C">
      <w:r w:rsidRPr="00B1263C">
        <w:t>§   Беседы.</w:t>
      </w:r>
    </w:p>
    <w:p w:rsidR="00B1263C" w:rsidRPr="00B1263C" w:rsidRDefault="00B1263C" w:rsidP="00B1263C">
      <w:r w:rsidRPr="00B1263C">
        <w:t>§   Игры – коммуникации.</w:t>
      </w:r>
    </w:p>
    <w:p w:rsidR="00B1263C" w:rsidRPr="00B1263C" w:rsidRDefault="00B1263C" w:rsidP="00B1263C">
      <w:r w:rsidRPr="00B1263C">
        <w:t>§   Проективные игры</w:t>
      </w:r>
    </w:p>
    <w:p w:rsidR="00B1263C" w:rsidRPr="00B1263C" w:rsidRDefault="00B1263C" w:rsidP="00B1263C">
      <w:r w:rsidRPr="00B1263C">
        <w:t>§   Познавательные игры</w:t>
      </w:r>
    </w:p>
    <w:p w:rsidR="00B1263C" w:rsidRDefault="00B1263C" w:rsidP="00B1263C">
      <w:r w:rsidRPr="00B1263C">
        <w:t>§   Рисование цветным песком</w:t>
      </w:r>
    </w:p>
    <w:p w:rsidR="00B1263C" w:rsidRPr="00B1263C" w:rsidRDefault="00B1263C" w:rsidP="00B1263C">
      <w:r w:rsidRPr="00B1263C">
        <w:t xml:space="preserve"> §   Элементы </w:t>
      </w:r>
      <w:proofErr w:type="spellStart"/>
      <w:r w:rsidRPr="00B1263C">
        <w:t>сказкотерапии</w:t>
      </w:r>
      <w:proofErr w:type="spellEnd"/>
    </w:p>
    <w:p w:rsidR="00B1263C" w:rsidRPr="00B1263C" w:rsidRDefault="00B1263C" w:rsidP="00B1263C">
      <w:r w:rsidRPr="00B1263C">
        <w:t>§   Музыкальное сопровождение</w:t>
      </w:r>
    </w:p>
    <w:p w:rsidR="00B1263C" w:rsidRPr="00B1263C" w:rsidRDefault="00B1263C" w:rsidP="00B1263C">
      <w:r w:rsidRPr="00B1263C">
        <w:t>Условия организации песочной терапии.</w:t>
      </w:r>
    </w:p>
    <w:p w:rsidR="00B1263C" w:rsidRPr="00B1263C" w:rsidRDefault="00B1263C" w:rsidP="00B1263C">
      <w:r w:rsidRPr="00B1263C">
        <w:lastRenderedPageBreak/>
        <w:t>В качестве песочницы используется большой  ящик. Традиционный  размер в сантиметрах 50 х 70 х 8 см, (где 50 х 70 — размер поля, а 8 — глубина). Считается, что такой размер песочницы соответствует объему поля зрительного восприятия. Этот размер песочницы предназначен для индивидуальной работы.  Материал: дерево.  Цвет: голубой.  Дно и борта окрашены в голубой цвет. Таким образом, дно символизирует воду, а борта — небо. Голубой цвет оказывает на человека умиротворяющее воздействие.</w:t>
      </w:r>
    </w:p>
    <w:p w:rsidR="00B1263C" w:rsidRPr="00B1263C" w:rsidRDefault="00B1263C" w:rsidP="00B1263C">
      <w:r w:rsidRPr="00B1263C">
        <w:t>Очищение песка производится не реже одного раза в месяц. Песок   из песочницы, просеивается, промывается и прокаливается.</w:t>
      </w:r>
    </w:p>
    <w:p w:rsidR="00B1263C" w:rsidRPr="00B1263C" w:rsidRDefault="00B1263C" w:rsidP="00B1263C">
      <w:r w:rsidRPr="00B1263C">
        <w:t>Для организации игр с песком подобран   набор миниатюрных предметов и игрушек.</w:t>
      </w:r>
    </w:p>
    <w:p w:rsidR="00B1263C" w:rsidRPr="00B1263C" w:rsidRDefault="00B1263C" w:rsidP="00B1263C">
      <w:r w:rsidRPr="00B1263C">
        <w:t>Классификация предметов, используемых в процессе создания песочных картин:</w:t>
      </w:r>
    </w:p>
    <w:p w:rsidR="00B1263C" w:rsidRPr="00B1263C" w:rsidRDefault="00B1263C" w:rsidP="00B1263C">
      <w:r w:rsidRPr="00B1263C">
        <w:t>наземные животные (домашние, дикие, доисторические);</w:t>
      </w:r>
    </w:p>
    <w:p w:rsidR="00B1263C" w:rsidRPr="00B1263C" w:rsidRDefault="00B1263C" w:rsidP="00B1263C">
      <w:r w:rsidRPr="00B1263C">
        <w:t>летающие животные (дикие, домашние, доисторические);</w:t>
      </w:r>
    </w:p>
    <w:p w:rsidR="00B1263C" w:rsidRPr="00B1263C" w:rsidRDefault="00B1263C" w:rsidP="00B1263C">
      <w:r w:rsidRPr="00B1263C">
        <w:t>обитатели водного мира (разнообразные рыбы, млекопитающие);</w:t>
      </w:r>
    </w:p>
    <w:p w:rsidR="00B1263C" w:rsidRPr="00B1263C" w:rsidRDefault="00B1263C" w:rsidP="00B1263C">
      <w:r w:rsidRPr="00B1263C">
        <w:t>жилища с мебелью (дома, дворцы, замки);</w:t>
      </w:r>
    </w:p>
    <w:p w:rsidR="00B1263C" w:rsidRPr="00B1263C" w:rsidRDefault="00B1263C" w:rsidP="00B1263C">
      <w:r w:rsidRPr="00B1263C">
        <w:t>деревья и другие растения (цветы, трава, кустарники, зелень и пр.);</w:t>
      </w:r>
    </w:p>
    <w:p w:rsidR="00B1263C" w:rsidRPr="00B1263C" w:rsidRDefault="00B1263C" w:rsidP="00B1263C">
      <w:r w:rsidRPr="00B1263C">
        <w:t>объекты небесного пространства (солнце, луна, звезды, радуга, облака);</w:t>
      </w:r>
    </w:p>
    <w:p w:rsidR="00B1263C" w:rsidRPr="00B1263C" w:rsidRDefault="00B1263C" w:rsidP="00B1263C">
      <w:r w:rsidRPr="00B1263C">
        <w:t>транспортные средства (наземный, водный, воздушный транспорт гражданского и военного назначения);</w:t>
      </w:r>
    </w:p>
    <w:p w:rsidR="00B1263C" w:rsidRPr="00B1263C" w:rsidRDefault="00B1263C" w:rsidP="00B1263C">
      <w:r w:rsidRPr="00B1263C">
        <w:t>объекты среды обитания человека (заборы, изгороди, мосты, ворота, дорожные знаки);</w:t>
      </w:r>
    </w:p>
    <w:p w:rsidR="00B1263C" w:rsidRPr="00B1263C" w:rsidRDefault="00B1263C" w:rsidP="00B1263C">
      <w:r w:rsidRPr="00B1263C">
        <w:t>объекты ландшафта и естественной активности Земли (вулканы, горы);</w:t>
      </w:r>
    </w:p>
    <w:p w:rsidR="00B1263C" w:rsidRPr="00B1263C" w:rsidRDefault="00B1263C" w:rsidP="00B1263C">
      <w:r w:rsidRPr="00B1263C">
        <w:t>аксессуары (бусы, маски, ткани, пуговицы, пряжки</w:t>
      </w:r>
      <w:r w:rsidRPr="00B1263C">
        <w:rPr>
          <w:color w:val="000000" w:themeColor="text1"/>
        </w:rPr>
        <w:t>, </w:t>
      </w:r>
      <w:hyperlink r:id="rId8" w:tgtFrame="_blank" w:history="1">
        <w:r w:rsidRPr="00B1263C">
          <w:rPr>
            <w:rStyle w:val="a3"/>
            <w:color w:val="000000" w:themeColor="text1"/>
          </w:rPr>
          <w:t>ювелирные изделия</w:t>
        </w:r>
      </w:hyperlink>
      <w:r w:rsidRPr="00B1263C">
        <w:t> и пр.);</w:t>
      </w:r>
    </w:p>
    <w:p w:rsidR="00B1263C" w:rsidRPr="00B1263C" w:rsidRDefault="00B1263C" w:rsidP="00B1263C">
      <w:r w:rsidRPr="00B1263C">
        <w:t>естественные природные предметы (кристаллы, камни, раковины, и пр.);</w:t>
      </w:r>
    </w:p>
    <w:p w:rsidR="00B1263C" w:rsidRPr="00B1263C" w:rsidRDefault="00B1263C" w:rsidP="00B1263C">
      <w:r w:rsidRPr="00B1263C">
        <w:t>персонажи мультфильмов.</w:t>
      </w:r>
    </w:p>
    <w:p w:rsidR="00B1263C" w:rsidRPr="00B1263C" w:rsidRDefault="00B1263C" w:rsidP="00B1263C">
      <w:r w:rsidRPr="00B1263C">
        <w:t>График работы кружка – 4 раза в месяц (один раз в неделю).</w:t>
      </w:r>
      <w:r w:rsidRPr="00B1263C">
        <w:br/>
        <w:t>Литература:</w:t>
      </w:r>
      <w:r>
        <w:t xml:space="preserve"> </w:t>
      </w:r>
      <w:r w:rsidRPr="00B1263C">
        <w:t xml:space="preserve"> </w:t>
      </w:r>
      <w:proofErr w:type="spellStart"/>
      <w:r w:rsidRPr="00B1263C">
        <w:t>Большебратская</w:t>
      </w:r>
      <w:proofErr w:type="spellEnd"/>
      <w:r w:rsidRPr="00B1263C">
        <w:t xml:space="preserve"> Э.Э  Песочная терапия. – Петропавловск 2010.</w:t>
      </w:r>
    </w:p>
    <w:p w:rsidR="00B1263C" w:rsidRPr="00B1263C" w:rsidRDefault="00B1263C" w:rsidP="00B1263C">
      <w:pPr>
        <w:jc w:val="center"/>
        <w:rPr>
          <w:b/>
        </w:rPr>
      </w:pPr>
      <w:r w:rsidRPr="00B1263C">
        <w:rPr>
          <w:b/>
        </w:rPr>
        <w:t>Перспективное планирование  логопедического кружка «Весёлые пальчики»</w:t>
      </w:r>
    </w:p>
    <w:p w:rsidR="00B1263C" w:rsidRPr="00B1263C" w:rsidRDefault="00B1263C" w:rsidP="00B1263C">
      <w:pPr>
        <w:jc w:val="center"/>
        <w:rPr>
          <w:b/>
        </w:rPr>
      </w:pPr>
      <w:r w:rsidRPr="00B1263C">
        <w:rPr>
          <w:b/>
        </w:rPr>
        <w:t>на 2014- 2015  учебный год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05"/>
        <w:gridCol w:w="3495"/>
        <w:gridCol w:w="4455"/>
      </w:tblGrid>
      <w:tr w:rsidR="00B1263C" w:rsidRPr="00B1263C" w:rsidTr="00B1263C">
        <w:trPr>
          <w:trHeight w:val="4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№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Тема</w:t>
            </w:r>
          </w:p>
          <w:p w:rsidR="00B1263C" w:rsidRPr="00B1263C" w:rsidRDefault="00B1263C" w:rsidP="00B1263C">
            <w:r w:rsidRPr="00B1263C">
              <w:t>занятия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Цель</w:t>
            </w:r>
          </w:p>
        </w:tc>
      </w:tr>
      <w:tr w:rsidR="00B1263C" w:rsidRPr="00B1263C" w:rsidTr="00B1263C">
        <w:trPr>
          <w:trHeight w:val="45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Сентябрь</w:t>
            </w:r>
          </w:p>
        </w:tc>
      </w:tr>
      <w:tr w:rsidR="00B1263C" w:rsidRPr="00B1263C" w:rsidTr="00B1263C">
        <w:trPr>
          <w:trHeight w:val="13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  <w:p w:rsidR="00B1263C" w:rsidRPr="00B1263C" w:rsidRDefault="00B1263C" w:rsidP="00B1263C">
            <w:r w:rsidRPr="00B1263C"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lastRenderedPageBreak/>
              <w:t>1</w:t>
            </w:r>
          </w:p>
          <w:p w:rsidR="00B1263C" w:rsidRPr="00B1263C" w:rsidRDefault="00B1263C" w:rsidP="00B1263C">
            <w:r w:rsidRPr="00B1263C">
              <w:lastRenderedPageBreak/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lastRenderedPageBreak/>
              <w:t>Чувствительные ладошки.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 xml:space="preserve">Развивать речевое дыхание. Развивать </w:t>
            </w:r>
            <w:r w:rsidRPr="00B1263C">
              <w:lastRenderedPageBreak/>
              <w:t>мелкую моторику рук. Воспитывать выдержку, терпение, соучастие. Обогащение словарного запаса. Развитие речевой активности.</w:t>
            </w:r>
          </w:p>
        </w:tc>
      </w:tr>
      <w:tr w:rsidR="00B1263C" w:rsidRPr="00B1263C" w:rsidTr="00B1263C">
        <w:trPr>
          <w:trHeight w:val="1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lastRenderedPageBreak/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Знакомство с песочным человечком.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13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В гостях у Песочной феи.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63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в песочную страну.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390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Октябрь</w:t>
            </w:r>
          </w:p>
        </w:tc>
      </w:tr>
      <w:tr w:rsidR="00B1263C" w:rsidRPr="00B1263C" w:rsidTr="00B1263C">
        <w:trPr>
          <w:trHeight w:val="12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Солнечный зайчик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Развивать у детей понимание обращенной речи, развивать тактильно-кинетическую чувствительность и мелкую моторику рук. Снять мышечную напряжённость; способствовать эмоциональному контакту между детьми и взрослым.</w:t>
            </w:r>
          </w:p>
        </w:tc>
      </w:tr>
      <w:tr w:rsidR="00B1263C" w:rsidRPr="00B1263C" w:rsidTr="00B1263C">
        <w:trPr>
          <w:trHeight w:val="10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6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Осень в песочной стране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9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7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Сказочная страна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66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8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Сказка об умном мышонке.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315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Ноябрь</w:t>
            </w:r>
          </w:p>
        </w:tc>
      </w:tr>
      <w:tr w:rsidR="00B1263C" w:rsidRPr="00B1263C" w:rsidTr="00B1263C">
        <w:trPr>
          <w:trHeight w:val="6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9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на паровозике.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Помочь дошкольникам укрепить мышцы рук, развить ловкость и координацию движений кисти. Развивать активность, расширять жизненный опыт, передаваемый педагогом в близкой для ребёнка форме (принцип доступности информации). Пополнение словарного запаса.</w:t>
            </w:r>
          </w:p>
        </w:tc>
      </w:tr>
      <w:tr w:rsidR="00B1263C" w:rsidRPr="00B1263C" w:rsidTr="00B1263C">
        <w:trPr>
          <w:trHeight w:val="9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10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на остров Сокровищ.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3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</w:t>
            </w:r>
            <w:proofErr w:type="spellStart"/>
            <w:r w:rsidRPr="00B1263C">
              <w:t>Осьминожки</w:t>
            </w:r>
            <w:proofErr w:type="spellEnd"/>
            <w:r w:rsidRPr="00B1263C">
              <w:t>»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43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Подводное царство.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210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Декабрь</w:t>
            </w:r>
          </w:p>
        </w:tc>
      </w:tr>
      <w:tr w:rsidR="00B1263C" w:rsidRPr="00B1263C" w:rsidTr="00B1263C">
        <w:trPr>
          <w:trHeight w:val="12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в зимний лес.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Совершенствовать зрительно-пространственную ориентировку речевые возможности.</w:t>
            </w:r>
          </w:p>
          <w:p w:rsidR="00B1263C" w:rsidRPr="00B1263C" w:rsidRDefault="00B1263C" w:rsidP="00B1263C">
            <w:r w:rsidRPr="00B1263C">
              <w:t>Способствовать расширению словарного запаса. Развитие речевой активности    в процессе познавательной деятельности и игре.</w:t>
            </w:r>
          </w:p>
        </w:tc>
      </w:tr>
      <w:tr w:rsidR="00B1263C" w:rsidRPr="00B1263C" w:rsidTr="00B1263C">
        <w:trPr>
          <w:trHeight w:val="13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«Коробка с карандашами»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12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 xml:space="preserve">Зима в </w:t>
            </w:r>
            <w:proofErr w:type="spellStart"/>
            <w:r w:rsidRPr="00B1263C">
              <w:t>Простоквашено</w:t>
            </w:r>
            <w:proofErr w:type="spellEnd"/>
            <w:r w:rsidRPr="00B1263C"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64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16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«В лесу родилась ёлочка»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360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Январь</w:t>
            </w:r>
          </w:p>
        </w:tc>
      </w:tr>
      <w:tr w:rsidR="00B1263C" w:rsidRPr="00B1263C" w:rsidTr="00B1263C">
        <w:trPr>
          <w:trHeight w:val="6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lastRenderedPageBreak/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17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«Дед Мороз и </w:t>
            </w:r>
            <w:hyperlink r:id="rId9" w:tgtFrame="_blank" w:history="1">
              <w:r w:rsidRPr="00B1263C">
                <w:rPr>
                  <w:rStyle w:val="a3"/>
                </w:rPr>
                <w:t>лето</w:t>
              </w:r>
            </w:hyperlink>
            <w:r w:rsidRPr="00B1263C">
              <w:t>»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Способствовать расширению словарного запаса. Совершенствовать мелкую моторику рук, закреплять знание сказок, развивать речь  и образное мышление.</w:t>
            </w:r>
          </w:p>
        </w:tc>
      </w:tr>
      <w:tr w:rsidR="00B1263C" w:rsidRPr="00B1263C" w:rsidTr="00B1263C">
        <w:trPr>
          <w:trHeight w:val="130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18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сказки «Колобок на новый лад»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390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Февраль</w:t>
            </w:r>
          </w:p>
        </w:tc>
      </w:tr>
      <w:tr w:rsidR="00B1263C" w:rsidRPr="00B1263C" w:rsidTr="00B1263C">
        <w:trPr>
          <w:trHeight w:val="12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19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сказки «Колобок на новый лад»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Способствовать расширению словарного запаса. Совершенствовать мелкую моторику рук, закреплять знание сказок, развивать речь  и образное мышление. Автоматизация звуков в разговорной речи.</w:t>
            </w:r>
          </w:p>
        </w:tc>
      </w:tr>
      <w:tr w:rsidR="00B1263C" w:rsidRPr="00B1263C" w:rsidTr="00B1263C">
        <w:trPr>
          <w:trHeight w:val="9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20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В гостях у Золушки.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10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В гостях у Красной шапочки.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В гостях у русско-народных сказок.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210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Март</w:t>
            </w:r>
          </w:p>
        </w:tc>
      </w:tr>
      <w:tr w:rsidR="00B1263C" w:rsidRPr="00B1263C" w:rsidTr="00B1263C">
        <w:trPr>
          <w:trHeight w:val="10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 xml:space="preserve">В гостях у </w:t>
            </w:r>
            <w:proofErr w:type="spellStart"/>
            <w:r w:rsidRPr="00B1263C">
              <w:t>Дюймовочки</w:t>
            </w:r>
            <w:proofErr w:type="spellEnd"/>
            <w:r w:rsidRPr="00B1263C">
              <w:t>.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 xml:space="preserve">Совершенствовать зрительно-пространственную ориентировку, речевые возможности. </w:t>
            </w:r>
            <w:proofErr w:type="spellStart"/>
            <w:proofErr w:type="gramStart"/>
            <w:r w:rsidRPr="00B1263C">
              <w:t>Развиват</w:t>
            </w:r>
            <w:proofErr w:type="spellEnd"/>
            <w:r w:rsidRPr="00B1263C">
              <w:t xml:space="preserve"> ь</w:t>
            </w:r>
            <w:proofErr w:type="gramEnd"/>
            <w:r w:rsidRPr="00B1263C">
              <w:t xml:space="preserve"> творческие (креативные) действия, находить нестандартные решения, приводящие к успешному результату.  Развивать речь  и образное мышление.  Автоматизация звуков.</w:t>
            </w:r>
          </w:p>
        </w:tc>
      </w:tr>
      <w:tr w:rsidR="00B1263C" w:rsidRPr="00B1263C" w:rsidTr="00B1263C">
        <w:trPr>
          <w:trHeight w:val="9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с Айболитом.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9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  25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proofErr w:type="spellStart"/>
            <w:r w:rsidRPr="00B1263C">
              <w:t>Лунтик</w:t>
            </w:r>
            <w:proofErr w:type="spellEnd"/>
            <w:r w:rsidRPr="00B1263C">
              <w:t xml:space="preserve"> и его друзья.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76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  26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к Маше и медведю.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210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Апрель</w:t>
            </w:r>
          </w:p>
        </w:tc>
      </w:tr>
      <w:tr w:rsidR="00B1263C" w:rsidRPr="00B1263C" w:rsidTr="00B1263C">
        <w:trPr>
          <w:trHeight w:val="6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27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Путешествие в сказочный лес.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 xml:space="preserve">Расширить лексические рамки детской речи. Развитие лексико-грамматических представлений </w:t>
            </w:r>
            <w:proofErr w:type="spellStart"/>
            <w:r w:rsidRPr="00B1263C">
              <w:t>и</w:t>
            </w:r>
            <w:hyperlink r:id="rId10" w:tgtFrame="_blank" w:history="1">
              <w:r w:rsidRPr="00B1263C">
                <w:rPr>
                  <w:rStyle w:val="a3"/>
                </w:rPr>
                <w:t>связной</w:t>
              </w:r>
              <w:proofErr w:type="spellEnd"/>
            </w:hyperlink>
            <w:r w:rsidRPr="00B1263C">
              <w:t> речи. Автоматизация звуков в разговорной речи.</w:t>
            </w:r>
          </w:p>
        </w:tc>
      </w:tr>
      <w:tr w:rsidR="00B1263C" w:rsidRPr="00B1263C" w:rsidTr="00B1263C">
        <w:trPr>
          <w:trHeight w:val="36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28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Полёт в космос.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 неделя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29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«Облака»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46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4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30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В зоопарке.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195"/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Май</w:t>
            </w:r>
          </w:p>
        </w:tc>
      </w:tr>
      <w:tr w:rsidR="00B1263C" w:rsidRPr="00B1263C" w:rsidTr="00B1263C">
        <w:trPr>
          <w:trHeight w:val="1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1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«Улыбка»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 xml:space="preserve">Развивать понимание обращенной речи. </w:t>
            </w:r>
            <w:r w:rsidRPr="00B1263C">
              <w:lastRenderedPageBreak/>
              <w:t>Автоматизация звуков.</w:t>
            </w:r>
          </w:p>
          <w:p w:rsidR="00B1263C" w:rsidRPr="00B1263C" w:rsidRDefault="00B1263C" w:rsidP="00B1263C">
            <w:r w:rsidRPr="00B1263C">
              <w:t>Совершенствовать навыки четко, ясной, грамматически правильно оформленной речи при  верном  произношении всех звуков.</w:t>
            </w:r>
          </w:p>
        </w:tc>
      </w:tr>
      <w:tr w:rsidR="00B1263C" w:rsidRPr="00B1263C" w:rsidTr="00B1263C">
        <w:trPr>
          <w:trHeight w:val="1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lastRenderedPageBreak/>
              <w:t>2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Рисование песни «</w:t>
            </w:r>
            <w:proofErr w:type="spellStart"/>
            <w:r w:rsidRPr="00B1263C">
              <w:t>Фиксики</w:t>
            </w:r>
            <w:proofErr w:type="spellEnd"/>
            <w:r w:rsidRPr="00B1263C">
              <w:t>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  <w:tr w:rsidR="00B1263C" w:rsidRPr="00B1263C" w:rsidTr="00B1263C">
        <w:trPr>
          <w:trHeight w:val="15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lastRenderedPageBreak/>
              <w:t>3 неделя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33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>
            <w:r w:rsidRPr="00B1263C">
              <w:t>Нарисуем  настроение</w:t>
            </w:r>
            <w:proofErr w:type="gramStart"/>
            <w:r w:rsidRPr="00B1263C">
              <w:t>.</w:t>
            </w:r>
            <w:proofErr w:type="gramEnd"/>
            <w:r w:rsidRPr="00B1263C">
              <w:t xml:space="preserve"> (</w:t>
            </w:r>
            <w:proofErr w:type="gramStart"/>
            <w:r w:rsidRPr="00B1263C">
              <w:t>п</w:t>
            </w:r>
            <w:proofErr w:type="gramEnd"/>
            <w:r w:rsidRPr="00B1263C">
              <w:t>од музыкальное сопровождение)</w:t>
            </w:r>
          </w:p>
          <w:p w:rsidR="00B1263C" w:rsidRPr="00B1263C" w:rsidRDefault="00B1263C" w:rsidP="00B1263C">
            <w:r w:rsidRPr="00B1263C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B1263C" w:rsidRPr="00B1263C" w:rsidRDefault="00B1263C" w:rsidP="00B1263C"/>
        </w:tc>
      </w:tr>
    </w:tbl>
    <w:p w:rsidR="00B1263C" w:rsidRPr="00B1263C" w:rsidRDefault="00B1263C" w:rsidP="00B1263C">
      <w:r w:rsidRPr="00B1263C">
        <w:t> </w:t>
      </w:r>
    </w:p>
    <w:p w:rsidR="0023139F" w:rsidRPr="00B1263C" w:rsidRDefault="0023139F" w:rsidP="00B1263C"/>
    <w:sectPr w:rsidR="0023139F" w:rsidRPr="00B1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777"/>
    <w:multiLevelType w:val="multilevel"/>
    <w:tmpl w:val="B76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3C"/>
    <w:rsid w:val="0023139F"/>
    <w:rsid w:val="00B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t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vyazno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zno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vyazn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2014-08-28T13:17:00Z</dcterms:created>
  <dcterms:modified xsi:type="dcterms:W3CDTF">2014-08-28T13:19:00Z</dcterms:modified>
</cp:coreProperties>
</file>