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5" w:rsidRDefault="00B53315" w:rsidP="00B53315">
      <w:pPr>
        <w:ind w:left="-284" w:right="283" w:firstLine="568"/>
        <w:jc w:val="center"/>
        <w:rPr>
          <w:rFonts w:ascii="Georgia" w:hAnsi="Georgia"/>
          <w:b/>
          <w:sz w:val="32"/>
          <w:szCs w:val="32"/>
        </w:rPr>
      </w:pPr>
    </w:p>
    <w:p w:rsidR="00B53315" w:rsidRPr="00B53315" w:rsidRDefault="00B53315" w:rsidP="00B53315">
      <w:pPr>
        <w:ind w:left="-284" w:right="283" w:firstLine="568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</w:t>
      </w:r>
      <w:r w:rsidRPr="00B53315">
        <w:rPr>
          <w:rFonts w:ascii="Georgia" w:hAnsi="Georgia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B53315" w:rsidRPr="00B53315" w:rsidRDefault="00B53315" w:rsidP="00B53315">
      <w:pPr>
        <w:ind w:left="-284" w:right="283" w:firstLine="568"/>
        <w:jc w:val="center"/>
        <w:rPr>
          <w:rFonts w:ascii="Georgia" w:hAnsi="Georgia"/>
          <w:b/>
          <w:sz w:val="28"/>
          <w:szCs w:val="28"/>
        </w:rPr>
      </w:pPr>
      <w:r w:rsidRPr="00B53315">
        <w:rPr>
          <w:rFonts w:ascii="Georgia" w:hAnsi="Georgia"/>
          <w:b/>
          <w:sz w:val="28"/>
          <w:szCs w:val="28"/>
        </w:rPr>
        <w:t>«Детский сад №13» г. Канаш</w:t>
      </w: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pStyle w:val="3"/>
        <w:ind w:left="-284" w:right="283" w:firstLine="568"/>
        <w:jc w:val="center"/>
        <w:rPr>
          <w:rFonts w:ascii="Georgia" w:hAnsi="Georgia"/>
          <w:b/>
          <w:color w:val="548DD4"/>
          <w:sz w:val="44"/>
          <w:szCs w:val="44"/>
        </w:rPr>
      </w:pPr>
      <w:r w:rsidRPr="00B53315">
        <w:rPr>
          <w:rFonts w:ascii="Georgia" w:hAnsi="Georgia"/>
          <w:b/>
          <w:color w:val="548DD4"/>
          <w:sz w:val="44"/>
          <w:szCs w:val="44"/>
        </w:rPr>
        <w:t>Консультация для родителей</w:t>
      </w:r>
    </w:p>
    <w:p w:rsidR="00B53315" w:rsidRDefault="00B53315" w:rsidP="00B53315">
      <w:pPr>
        <w:spacing w:before="30" w:after="30"/>
        <w:ind w:left="-284" w:right="283" w:firstLine="568"/>
        <w:jc w:val="center"/>
        <w:outlineLvl w:val="3"/>
        <w:rPr>
          <w:rFonts w:ascii="Georgia" w:hAnsi="Georgia"/>
          <w:b/>
          <w:i/>
          <w:color w:val="FF0000"/>
          <w:sz w:val="48"/>
          <w:szCs w:val="48"/>
        </w:rPr>
      </w:pPr>
    </w:p>
    <w:p w:rsidR="00B53315" w:rsidRPr="00B53315" w:rsidRDefault="00B53315" w:rsidP="00B53315">
      <w:pPr>
        <w:spacing w:before="30" w:after="30"/>
        <w:ind w:left="-284" w:right="283" w:firstLine="568"/>
        <w:jc w:val="center"/>
        <w:outlineLvl w:val="3"/>
        <w:rPr>
          <w:rFonts w:ascii="Georgia" w:hAnsi="Georgia"/>
          <w:b/>
          <w:bCs/>
          <w:i/>
          <w:color w:val="FF0000"/>
          <w:sz w:val="48"/>
          <w:szCs w:val="48"/>
        </w:rPr>
      </w:pPr>
      <w:r w:rsidRPr="00B53315">
        <w:rPr>
          <w:rFonts w:ascii="Georgia" w:hAnsi="Georgia"/>
          <w:b/>
          <w:i/>
          <w:color w:val="FF0000"/>
          <w:sz w:val="48"/>
          <w:szCs w:val="48"/>
        </w:rPr>
        <w:t>«</w:t>
      </w:r>
      <w:r w:rsidRPr="00B53315">
        <w:rPr>
          <w:rFonts w:ascii="Georgia" w:hAnsi="Georgia"/>
          <w:b/>
          <w:bCs/>
          <w:i/>
          <w:color w:val="FF0000"/>
          <w:sz w:val="48"/>
          <w:szCs w:val="48"/>
        </w:rPr>
        <w:t>Профилактика нарушения осанки</w:t>
      </w:r>
      <w:r w:rsidRPr="00B53315">
        <w:rPr>
          <w:rFonts w:ascii="Georgia" w:hAnsi="Georgia"/>
          <w:b/>
          <w:bCs/>
          <w:i/>
          <w:color w:val="FF0000"/>
          <w:sz w:val="48"/>
          <w:szCs w:val="48"/>
        </w:rPr>
        <w:br/>
        <w:t>у детей дошкольного возраста</w:t>
      </w:r>
      <w:r w:rsidRPr="00B53315">
        <w:rPr>
          <w:rFonts w:ascii="Georgia" w:hAnsi="Georgia"/>
          <w:b/>
          <w:i/>
          <w:color w:val="FF0000"/>
          <w:sz w:val="48"/>
          <w:szCs w:val="48"/>
        </w:rPr>
        <w:t>»</w:t>
      </w: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pStyle w:val="1"/>
        <w:spacing w:line="240" w:lineRule="auto"/>
        <w:ind w:left="-284" w:right="283" w:firstLine="568"/>
        <w:jc w:val="center"/>
        <w:rPr>
          <w:rFonts w:ascii="Georgia" w:hAnsi="Georgia"/>
          <w:b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lang w:eastAsia="en-US"/>
        </w:rPr>
      </w:pPr>
    </w:p>
    <w:p w:rsidR="00B53315" w:rsidRPr="00B53315" w:rsidRDefault="00B53315" w:rsidP="00B53315">
      <w:pPr>
        <w:pStyle w:val="1"/>
        <w:spacing w:line="240" w:lineRule="auto"/>
        <w:ind w:left="-284" w:right="283" w:firstLine="568"/>
        <w:rPr>
          <w:rFonts w:ascii="Georgia" w:hAnsi="Georgia"/>
          <w:b/>
        </w:rPr>
      </w:pPr>
      <w:r w:rsidRPr="00B53315">
        <w:rPr>
          <w:rFonts w:ascii="Georgia" w:hAnsi="Georgia"/>
        </w:rPr>
        <w:br/>
      </w:r>
    </w:p>
    <w:p w:rsidR="00B53315" w:rsidRPr="00B53315" w:rsidRDefault="00B53315" w:rsidP="00B53315">
      <w:pPr>
        <w:ind w:left="-284" w:right="283" w:firstLine="568"/>
        <w:jc w:val="center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jc w:val="right"/>
        <w:rPr>
          <w:rFonts w:ascii="Georgia" w:hAnsi="Georgia"/>
          <w:sz w:val="28"/>
          <w:szCs w:val="28"/>
        </w:rPr>
      </w:pPr>
    </w:p>
    <w:p w:rsidR="00B53315" w:rsidRPr="00B53315" w:rsidRDefault="00B53315" w:rsidP="00B53315">
      <w:pPr>
        <w:ind w:left="-284" w:right="283" w:firstLine="568"/>
        <w:jc w:val="center"/>
        <w:rPr>
          <w:rFonts w:ascii="Georgia" w:hAnsi="Georgia"/>
          <w:b/>
          <w:sz w:val="28"/>
          <w:szCs w:val="28"/>
        </w:rPr>
      </w:pPr>
      <w:r w:rsidRPr="00B53315">
        <w:rPr>
          <w:rFonts w:ascii="Georgia" w:hAnsi="Georgia"/>
          <w:sz w:val="28"/>
          <w:szCs w:val="28"/>
        </w:rPr>
        <w:t xml:space="preserve">                            </w:t>
      </w:r>
      <w:r>
        <w:rPr>
          <w:rFonts w:ascii="Georgia" w:hAnsi="Georgia"/>
          <w:sz w:val="28"/>
          <w:szCs w:val="28"/>
        </w:rPr>
        <w:t xml:space="preserve">                      </w:t>
      </w:r>
      <w:r w:rsidRPr="00B53315">
        <w:rPr>
          <w:rFonts w:ascii="Georgia" w:hAnsi="Georgia"/>
          <w:b/>
          <w:sz w:val="28"/>
          <w:szCs w:val="28"/>
        </w:rPr>
        <w:t xml:space="preserve">Воспитатель: </w:t>
      </w:r>
    </w:p>
    <w:p w:rsidR="00B53315" w:rsidRPr="00B53315" w:rsidRDefault="00B53315" w:rsidP="00B53315">
      <w:pPr>
        <w:ind w:left="-284" w:right="283" w:firstLine="568"/>
        <w:jc w:val="center"/>
        <w:rPr>
          <w:rFonts w:ascii="Georgia" w:hAnsi="Georgia"/>
          <w:b/>
          <w:sz w:val="28"/>
          <w:szCs w:val="28"/>
        </w:rPr>
      </w:pPr>
      <w:r w:rsidRPr="00B53315">
        <w:rPr>
          <w:rFonts w:ascii="Georgia" w:hAnsi="Georgia"/>
          <w:b/>
          <w:sz w:val="28"/>
          <w:szCs w:val="28"/>
        </w:rPr>
        <w:t xml:space="preserve">                                                               </w:t>
      </w:r>
      <w:r>
        <w:rPr>
          <w:rFonts w:ascii="Georgia" w:hAnsi="Georgia"/>
          <w:b/>
          <w:sz w:val="28"/>
          <w:szCs w:val="28"/>
        </w:rPr>
        <w:t xml:space="preserve">    </w:t>
      </w:r>
      <w:r w:rsidRPr="00B53315">
        <w:rPr>
          <w:rFonts w:ascii="Georgia" w:hAnsi="Georgia"/>
          <w:b/>
          <w:sz w:val="28"/>
          <w:szCs w:val="28"/>
        </w:rPr>
        <w:t>Яковлева Зоя Валериевна</w:t>
      </w:r>
    </w:p>
    <w:p w:rsidR="00B53315" w:rsidRPr="003D07B1" w:rsidRDefault="00B53315" w:rsidP="00B53315">
      <w:pPr>
        <w:ind w:left="-284" w:right="283" w:firstLine="568"/>
        <w:jc w:val="both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lastRenderedPageBreak/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B53315">
        <w:rPr>
          <w:rFonts w:ascii="Georgia" w:hAnsi="Georgia"/>
          <w:bCs/>
          <w:color w:val="000000" w:themeColor="text1"/>
          <w:sz w:val="28"/>
          <w:szCs w:val="28"/>
        </w:rPr>
        <w:t>инвалидизации</w:t>
      </w:r>
      <w:proofErr w:type="spellEnd"/>
      <w:r w:rsidRPr="00B53315">
        <w:rPr>
          <w:rFonts w:ascii="Georgia" w:hAnsi="Georgia"/>
          <w:bCs/>
          <w:color w:val="000000" w:themeColor="text1"/>
          <w:sz w:val="28"/>
          <w:szCs w:val="28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B53315" w:rsidRPr="003D07B1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3D07B1">
        <w:rPr>
          <w:rFonts w:ascii="Georgia" w:hAnsi="Georgia"/>
          <w:color w:val="000000" w:themeColor="text1"/>
          <w:sz w:val="28"/>
          <w:szCs w:val="28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(астигматизм, близорукость)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B53315">
        <w:rPr>
          <w:rFonts w:ascii="Georgia" w:hAnsi="Georgia"/>
          <w:bCs/>
          <w:color w:val="000000" w:themeColor="text1"/>
          <w:sz w:val="28"/>
          <w:szCs w:val="28"/>
        </w:rPr>
        <w:t>морфо-функциональные</w:t>
      </w:r>
      <w:proofErr w:type="spellEnd"/>
      <w:proofErr w:type="gramEnd"/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(физиологических)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(лордоз)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lastRenderedPageBreak/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У детей дошкольного возраста дефекты осанки выражены обычно </w:t>
      </w:r>
      <w:proofErr w:type="spellStart"/>
      <w:r w:rsidRPr="00B53315">
        <w:rPr>
          <w:rFonts w:ascii="Georgia" w:hAnsi="Georgia"/>
          <w:bCs/>
          <w:color w:val="000000" w:themeColor="text1"/>
          <w:sz w:val="28"/>
          <w:szCs w:val="28"/>
        </w:rPr>
        <w:t>нерезко</w:t>
      </w:r>
      <w:proofErr w:type="spellEnd"/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(крыловидные)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</w:t>
      </w:r>
      <w:proofErr w:type="spellStart"/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сколиотичная</w:t>
      </w:r>
      <w:proofErr w:type="spellEnd"/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 xml:space="preserve"> осанка)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или комбинированное искажение.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/>
          <w:bCs/>
          <w:color w:val="000000" w:themeColor="text1"/>
          <w:sz w:val="28"/>
          <w:szCs w:val="28"/>
        </w:rPr>
      </w:pPr>
      <w:proofErr w:type="gramStart"/>
      <w:r w:rsidRPr="00B53315">
        <w:rPr>
          <w:rFonts w:ascii="Georgia" w:hAnsi="Georgia"/>
          <w:b/>
          <w:bCs/>
          <w:color w:val="000000" w:themeColor="text1"/>
          <w:sz w:val="28"/>
          <w:szCs w:val="28"/>
        </w:rPr>
        <w:t>Важное значение</w:t>
      </w:r>
      <w:proofErr w:type="gramEnd"/>
      <w:r w:rsidRPr="00B5331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имеют: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Своевременное правильное питание;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Свежий воздух;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lastRenderedPageBreak/>
        <w:t>Подбор мебели в соответствии с длиной тела;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Оптимальная освещённость;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Привычка правильно переносить тяжёлые предметы;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Привычка правильно сидеть за столом;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Расслаблять мышцы тела;</w:t>
      </w:r>
    </w:p>
    <w:p w:rsidR="00B53315" w:rsidRPr="00B53315" w:rsidRDefault="00B53315" w:rsidP="00B53315">
      <w:pPr>
        <w:numPr>
          <w:ilvl w:val="0"/>
          <w:numId w:val="3"/>
        </w:numPr>
        <w:spacing w:before="100" w:beforeAutospacing="1" w:after="100" w:afterAutospacing="1" w:line="360" w:lineRule="auto"/>
        <w:ind w:right="283"/>
        <w:jc w:val="both"/>
        <w:rPr>
          <w:rFonts w:ascii="Georgia" w:hAnsi="Georgia"/>
          <w:bCs/>
          <w:i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i/>
          <w:color w:val="000000" w:themeColor="text1"/>
          <w:sz w:val="28"/>
          <w:szCs w:val="28"/>
        </w:rPr>
        <w:t>Следить за собственной походкой.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Особенно портит осанку неправильная поза при письме, чтении, просмотра телевизора, играх на компьютере. </w:t>
      </w:r>
      <w:r w:rsidRPr="00B53315">
        <w:rPr>
          <w:rFonts w:ascii="Georgia" w:hAnsi="Georgia"/>
          <w:color w:val="000000" w:themeColor="text1"/>
          <w:sz w:val="28"/>
          <w:szCs w:val="28"/>
        </w:rPr>
        <w:t>Высота стола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должна быть на 23 см выше локтя опущенной руки ребёнка. </w:t>
      </w:r>
      <w:r w:rsidRPr="00B53315">
        <w:rPr>
          <w:rFonts w:ascii="Georgia" w:hAnsi="Georgia"/>
          <w:color w:val="000000" w:themeColor="text1"/>
          <w:sz w:val="28"/>
          <w:szCs w:val="28"/>
        </w:rPr>
        <w:t>Высота стула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</w:t>
      </w:r>
      <w:r w:rsidRPr="00B53315">
        <w:rPr>
          <w:rFonts w:ascii="Georgia" w:hAnsi="Georgia"/>
          <w:color w:val="000000" w:themeColor="text1"/>
          <w:sz w:val="28"/>
          <w:szCs w:val="28"/>
        </w:rPr>
        <w:t>Садиться на стул нужно так,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чтобы вплотную касаться спинки стула, сохраняя поясничный изгиб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(лордоз)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. </w:t>
      </w:r>
      <w:r w:rsidRPr="00B53315">
        <w:rPr>
          <w:rFonts w:ascii="Georgia" w:hAnsi="Georgia"/>
          <w:color w:val="000000" w:themeColor="text1"/>
          <w:sz w:val="28"/>
          <w:szCs w:val="28"/>
        </w:rPr>
        <w:t>Расстояние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между грудью и столом должно быть равно 1, 52 см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(ребром проходит ладонь)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>, голова слегка наклонена вперёд.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Отрицательное влияние на формирование осанки оказывает излишне мягкая постель. Матрац должен быть жёстким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(ватным)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 и обязательно ровным, таким, чтобы в середине его не образовывалось провала, а подушка - невысокой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(1517 см)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>. Сон на мягкой постели с высоким изголовьем затрудняет дыхание.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Воспитание ощущений нормальной осанки приобретается посредством многократного повторения правильного положения тела: 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lastRenderedPageBreak/>
        <w:t>лежа, сидя, стоя. С этой целью рекомендуется включать в комплекс утренней гимнастики и самостоятельных занятий:</w:t>
      </w:r>
    </w:p>
    <w:p w:rsidR="00B53315" w:rsidRPr="00B53315" w:rsidRDefault="00B53315" w:rsidP="00B53315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B53315" w:rsidRPr="00B53315" w:rsidRDefault="00B53315" w:rsidP="00B53315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Упражнения у вертикальной плоскости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(стена без плинтуса, дверь, фанерный или деревянный щит)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</w:t>
      </w:r>
      <w:r>
        <w:rPr>
          <w:rFonts w:ascii="Georgia" w:hAnsi="Georgia"/>
          <w:bCs/>
          <w:color w:val="000000" w:themeColor="text1"/>
          <w:sz w:val="28"/>
          <w:szCs w:val="28"/>
        </w:rPr>
        <w:t>6 сек.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>, расслабление - от 6 до 12 сек.</w:t>
      </w:r>
    </w:p>
    <w:p w:rsidR="00B53315" w:rsidRPr="00B53315" w:rsidRDefault="00B53315" w:rsidP="00B53315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 xml:space="preserve">Упражнения с предметами на голове </w:t>
      </w:r>
      <w:r w:rsidRPr="00B53315">
        <w:rPr>
          <w:rFonts w:ascii="Georgia" w:hAnsi="Georgia"/>
          <w:bCs/>
          <w:i/>
          <w:iCs/>
          <w:color w:val="000000" w:themeColor="text1"/>
          <w:sz w:val="28"/>
          <w:szCs w:val="28"/>
        </w:rPr>
        <w:t>(кубики, подушечки, наполненные песком, мелкой галькой, опилками)</w:t>
      </w:r>
      <w:r w:rsidRPr="00B53315">
        <w:rPr>
          <w:rFonts w:ascii="Georgia" w:hAnsi="Georgia"/>
          <w:bCs/>
          <w:color w:val="000000" w:themeColor="text1"/>
          <w:sz w:val="28"/>
          <w:szCs w:val="28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B53315" w:rsidRPr="00B53315" w:rsidRDefault="00B53315" w:rsidP="00B53315">
      <w:pPr>
        <w:numPr>
          <w:ilvl w:val="0"/>
          <w:numId w:val="2"/>
        </w:numPr>
        <w:spacing w:before="100" w:beforeAutospacing="1" w:after="100" w:afterAutospacing="1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B53315" w:rsidRPr="00B53315" w:rsidRDefault="00B53315" w:rsidP="00B53315">
      <w:pPr>
        <w:spacing w:before="75" w:after="75" w:line="360" w:lineRule="auto"/>
        <w:ind w:left="-284" w:right="283" w:firstLine="568"/>
        <w:jc w:val="both"/>
        <w:rPr>
          <w:rFonts w:ascii="Georgia" w:hAnsi="Georgia"/>
          <w:bCs/>
          <w:color w:val="000000" w:themeColor="text1"/>
          <w:sz w:val="28"/>
          <w:szCs w:val="28"/>
        </w:rPr>
      </w:pPr>
      <w:r w:rsidRPr="00B53315">
        <w:rPr>
          <w:rFonts w:ascii="Georgia" w:hAnsi="Georgia"/>
          <w:bCs/>
          <w:color w:val="000000" w:themeColor="text1"/>
          <w:sz w:val="28"/>
          <w:szCs w:val="28"/>
        </w:rPr>
        <w:lastRenderedPageBreak/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C028EC" w:rsidRPr="00B53315" w:rsidRDefault="00C028EC" w:rsidP="00B53315">
      <w:pPr>
        <w:ind w:left="-284" w:right="283" w:firstLine="568"/>
        <w:rPr>
          <w:rFonts w:ascii="Georgia" w:hAnsi="Georgia"/>
        </w:rPr>
      </w:pPr>
    </w:p>
    <w:sectPr w:rsidR="00C028EC" w:rsidRPr="00B53315" w:rsidSect="00B5331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55"/>
    <w:multiLevelType w:val="multilevel"/>
    <w:tmpl w:val="1646F4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E2403"/>
    <w:multiLevelType w:val="multilevel"/>
    <w:tmpl w:val="7B2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22C3B"/>
    <w:multiLevelType w:val="multilevel"/>
    <w:tmpl w:val="023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15"/>
    <w:rsid w:val="00124F70"/>
    <w:rsid w:val="001C3362"/>
    <w:rsid w:val="00581B20"/>
    <w:rsid w:val="008C7DFA"/>
    <w:rsid w:val="00B53315"/>
    <w:rsid w:val="00C028EC"/>
    <w:rsid w:val="00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1C3362"/>
    <w:pPr>
      <w:keepNext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qFormat/>
    <w:rsid w:val="001C3362"/>
    <w:rPr>
      <w:b/>
      <w:bCs/>
    </w:rPr>
  </w:style>
  <w:style w:type="character" w:styleId="a6">
    <w:name w:val="Emphasis"/>
    <w:basedOn w:val="a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2015-01-11T13:31:00Z</dcterms:created>
  <dcterms:modified xsi:type="dcterms:W3CDTF">2015-01-11T13:39:00Z</dcterms:modified>
</cp:coreProperties>
</file>