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0A" w:rsidRPr="005E2E0A" w:rsidRDefault="005E2E0A" w:rsidP="00C33D7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0A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педагогов: «Сенсорное воспитание детей дошкольного возраста».</w:t>
      </w:r>
    </w:p>
    <w:p w:rsidR="00C33D73" w:rsidRDefault="00C33D73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324">
        <w:rPr>
          <w:rFonts w:ascii="Times New Roman" w:eastAsia="Times New Roman" w:hAnsi="Times New Roman" w:cs="Times New Roman"/>
          <w:sz w:val="28"/>
          <w:szCs w:val="28"/>
        </w:rPr>
        <w:t>Основой умственного воспитания является сенсорное воспитание, которое обеспечивает развитие и обогащение чувственного опыта ребёнка, формирует его представления о свойствах и качествах предметов.</w:t>
      </w:r>
    </w:p>
    <w:p w:rsidR="00C33D73" w:rsidRDefault="00C33D73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324">
        <w:rPr>
          <w:rFonts w:ascii="Times New Roman" w:eastAsia="Times New Roman" w:hAnsi="Times New Roman" w:cs="Times New Roman"/>
          <w:sz w:val="28"/>
          <w:szCs w:val="28"/>
        </w:rPr>
        <w:t xml:space="preserve"> Сенсорное воспитание – это целенаправленное развитие ощущений и восприятий. Слово «сенсорный» происходит от латинского слова «</w:t>
      </w:r>
      <w:proofErr w:type="spellStart"/>
      <w:r w:rsidRPr="00EF1324">
        <w:rPr>
          <w:rFonts w:ascii="Times New Roman" w:eastAsia="Times New Roman" w:hAnsi="Times New Roman" w:cs="Times New Roman"/>
          <w:sz w:val="28"/>
          <w:szCs w:val="28"/>
        </w:rPr>
        <w:t>sensus</w:t>
      </w:r>
      <w:proofErr w:type="spellEnd"/>
      <w:r w:rsidRPr="00EF1324">
        <w:rPr>
          <w:rFonts w:ascii="Times New Roman" w:eastAsia="Times New Roman" w:hAnsi="Times New Roman" w:cs="Times New Roman"/>
          <w:sz w:val="28"/>
          <w:szCs w:val="28"/>
        </w:rPr>
        <w:t xml:space="preserve">» - «чувство», «ощущение», «восприятие», «способность ощущения». </w:t>
      </w:r>
    </w:p>
    <w:p w:rsidR="00C33D73" w:rsidRPr="00BD7069" w:rsidRDefault="00C33D73" w:rsidP="00C33D73">
      <w:pPr>
        <w:spacing w:before="100" w:beforeAutospacing="1" w:after="100" w:afterAutospacing="1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BD7069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Задачи сенсорного воспитания</w:t>
      </w:r>
      <w:r w:rsidRPr="00BD7069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возраста</w:t>
      </w:r>
    </w:p>
    <w:p w:rsidR="00C33D73" w:rsidRPr="00BD7069" w:rsidRDefault="00C33D73" w:rsidP="00C33D73">
      <w:pPr>
        <w:spacing w:before="100" w:beforeAutospacing="1" w:after="100" w:afterAutospacing="1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BD7069">
        <w:rPr>
          <w:rFonts w:ascii="Times New Roman" w:eastAsia="Times New Roman" w:hAnsi="Times New Roman" w:cs="Times New Roman"/>
          <w:sz w:val="28"/>
          <w:szCs w:val="28"/>
        </w:rPr>
        <w:t xml:space="preserve">1)  формирование у детей системы </w:t>
      </w:r>
      <w:proofErr w:type="spellStart"/>
      <w:r w:rsidRPr="00BD7069">
        <w:rPr>
          <w:rFonts w:ascii="Times New Roman" w:eastAsia="Times New Roman" w:hAnsi="Times New Roman" w:cs="Times New Roman"/>
          <w:sz w:val="28"/>
          <w:szCs w:val="28"/>
        </w:rPr>
        <w:t>перцептивных</w:t>
      </w:r>
      <w:proofErr w:type="spellEnd"/>
      <w:r w:rsidRPr="00BD7069">
        <w:rPr>
          <w:rFonts w:ascii="Times New Roman" w:eastAsia="Times New Roman" w:hAnsi="Times New Roman" w:cs="Times New Roman"/>
          <w:sz w:val="28"/>
          <w:szCs w:val="28"/>
        </w:rPr>
        <w:t xml:space="preserve"> (обследовательских) действий;</w:t>
      </w:r>
    </w:p>
    <w:p w:rsidR="00C33D73" w:rsidRPr="00BD7069" w:rsidRDefault="00C33D73" w:rsidP="00C33D73">
      <w:pPr>
        <w:spacing w:before="100" w:beforeAutospacing="1" w:after="100" w:afterAutospacing="1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BD7069">
        <w:rPr>
          <w:rFonts w:ascii="Times New Roman" w:eastAsia="Times New Roman" w:hAnsi="Times New Roman" w:cs="Times New Roman"/>
          <w:sz w:val="28"/>
          <w:szCs w:val="28"/>
        </w:rPr>
        <w:t>2)  формирование у детей системы сенсорных эталонов;</w:t>
      </w:r>
    </w:p>
    <w:p w:rsidR="00C33D73" w:rsidRPr="00BD7069" w:rsidRDefault="00C33D73" w:rsidP="00C33D73">
      <w:pPr>
        <w:spacing w:before="100" w:beforeAutospacing="1" w:after="100" w:afterAutospacing="1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BD7069">
        <w:rPr>
          <w:rFonts w:ascii="Times New Roman" w:eastAsia="Times New Roman" w:hAnsi="Times New Roman" w:cs="Times New Roman"/>
          <w:sz w:val="28"/>
          <w:szCs w:val="28"/>
        </w:rPr>
        <w:t xml:space="preserve">3) формирование у детей умения самостоятельно применять систему </w:t>
      </w:r>
      <w:proofErr w:type="spellStart"/>
      <w:r w:rsidRPr="00BD7069">
        <w:rPr>
          <w:rFonts w:ascii="Times New Roman" w:eastAsia="Times New Roman" w:hAnsi="Times New Roman" w:cs="Times New Roman"/>
          <w:sz w:val="28"/>
          <w:szCs w:val="28"/>
        </w:rPr>
        <w:t>перцептив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 и систему сенсорных</w:t>
      </w:r>
      <w:r w:rsidRPr="00BD7069">
        <w:rPr>
          <w:rFonts w:ascii="Times New Roman" w:eastAsia="Times New Roman" w:hAnsi="Times New Roman" w:cs="Times New Roman"/>
          <w:sz w:val="28"/>
          <w:szCs w:val="28"/>
        </w:rPr>
        <w:t xml:space="preserve">: эталонов </w:t>
      </w:r>
      <w:proofErr w:type="gramStart"/>
      <w:r w:rsidRPr="00BD706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D7069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к познавательной деятельности.</w:t>
      </w:r>
    </w:p>
    <w:p w:rsidR="00C33D73" w:rsidRDefault="00C33D73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324">
        <w:rPr>
          <w:rFonts w:ascii="Times New Roman" w:eastAsia="Times New Roman" w:hAnsi="Times New Roman" w:cs="Times New Roman"/>
          <w:sz w:val="28"/>
          <w:szCs w:val="28"/>
        </w:rPr>
        <w:t>Познание окружающего мира начинается с ощущений, с восприятия. Чем богаче ощущения и восприятия, тем шире и многограннее будут полученные человеком сведения об окружающем мире. Таким образом, сенсорная культура ребёнка, уровень развития его ощущений и восприятий являются важной предпосылкой успешной познавательной деятельности.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  <w:t>Сенсорная культура имеет большое значение и для эстетического воспитания. Умение различать цвета, оттенки, формы, сочетания форм и цветов, высоту и тембр звуков даёт возможность лучше понимать произведения изобразительного и музыкального искусства, получать удовольствие от слушания музыки, рассматривания картин, скульптуры и т.д.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  <w:t xml:space="preserve">Педагогика считает, что сенсорное воспитание надо осуществлять в процессе 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lastRenderedPageBreak/>
        <w:t>разных видов деятельности – изобразительной, конструктивной, музыкально-двигательной, при ознакомлении детей с окружающим, в играх.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  <w:t>Ребёнка дошкольного возраста учат различать и называть цвета, формируют представления об их оттенках, о том, что при смешивании красок получаются новые цвета или оттенки, а также учат сравнивать предметы по цвету, развивают способность при рассматривании картины видеть, как с помощью цвета создаётся художественная выразительность изображения.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F1324">
        <w:rPr>
          <w:rFonts w:ascii="Times New Roman" w:eastAsia="Times New Roman" w:hAnsi="Times New Roman" w:cs="Times New Roman"/>
          <w:sz w:val="28"/>
          <w:szCs w:val="28"/>
        </w:rPr>
        <w:t>В дошкольном возрасте дети усваивают пространственные ориентировки: вперёд – назад, вверху – внизу, далеко – близко, слева – справа и др., которыми руководствуются в жизненных ситуациях.</w:t>
      </w:r>
      <w:proofErr w:type="gramEnd"/>
      <w:r w:rsidRPr="00EF1324">
        <w:rPr>
          <w:rFonts w:ascii="Times New Roman" w:eastAsia="Times New Roman" w:hAnsi="Times New Roman" w:cs="Times New Roman"/>
          <w:sz w:val="28"/>
          <w:szCs w:val="28"/>
        </w:rPr>
        <w:t xml:space="preserve"> Они различают форму предметов, их величину, сравнивают предметы между собой.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  <w:t xml:space="preserve">Постепенно дети учатся ориентироваться во времени и овладевают временными понятиями, осознают последовательность и продолжительность времени. </w:t>
      </w:r>
      <w:proofErr w:type="gramStart"/>
      <w:r w:rsidRPr="00EF1324">
        <w:rPr>
          <w:rFonts w:ascii="Times New Roman" w:eastAsia="Times New Roman" w:hAnsi="Times New Roman" w:cs="Times New Roman"/>
          <w:sz w:val="28"/>
          <w:szCs w:val="28"/>
        </w:rPr>
        <w:t>Вначале ребёнку трудно осмыслить относительность понятий «вчера», «сегодня», «завтра» (как «завтра» вдруг становится «сегодня», а «сегодня» превращается во «вчера»), продолжительность времени (минута, 5 минут, час).</w:t>
      </w:r>
      <w:proofErr w:type="gramEnd"/>
      <w:r w:rsidRPr="00EF1324">
        <w:rPr>
          <w:rFonts w:ascii="Times New Roman" w:eastAsia="Times New Roman" w:hAnsi="Times New Roman" w:cs="Times New Roman"/>
          <w:sz w:val="28"/>
          <w:szCs w:val="28"/>
        </w:rPr>
        <w:t xml:space="preserve"> Это достигается в результате накопленного опыта и целенаправленного обучения.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  <w:t>В содержание сенсорного воспитания входит развитие слуховой чувствительности, умения вслушиваться и различать звуки, развитие речевого слуха (восприятие звуковой стороны речи) и музыкального (умение различать звуки по высоте, воспринимать ритмический рисунок и др.).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F1324">
        <w:rPr>
          <w:rFonts w:ascii="Times New Roman" w:eastAsia="Times New Roman" w:hAnsi="Times New Roman" w:cs="Times New Roman"/>
          <w:sz w:val="28"/>
          <w:szCs w:val="28"/>
        </w:rPr>
        <w:t>Сенсорное воспитание включает в себя также развитие тактильной чувствительности – умения различать свойства предметов (гладкий, пушистый, шершавый, мягкий, твёрдый, тяжёлый, лёгкий, холодный, тёплый и др.) и правильно называть их.</w:t>
      </w:r>
      <w:proofErr w:type="gramEnd"/>
      <w:r w:rsidRPr="00EF1324">
        <w:rPr>
          <w:rFonts w:ascii="Times New Roman" w:eastAsia="Times New Roman" w:hAnsi="Times New Roman" w:cs="Times New Roman"/>
          <w:sz w:val="28"/>
          <w:szCs w:val="28"/>
        </w:rPr>
        <w:t xml:space="preserve"> Одной из сторон сенсорного воспитания является развитие обонятельных и вкусовых ощущений.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  <w:t>В процессе повседневной жизни, в играх и на занятиях под руководством воспитателя осуществляется разностороннее сенсорное воспитание дошкольников.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</w:r>
      <w:r w:rsidRPr="00EF1324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методом сенсорного воспитания является обследование детьми предметов с целью определения их свойств.</w:t>
      </w:r>
    </w:p>
    <w:p w:rsidR="00C33D73" w:rsidRDefault="00C33D73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324">
        <w:rPr>
          <w:rFonts w:ascii="Times New Roman" w:eastAsia="Times New Roman" w:hAnsi="Times New Roman" w:cs="Times New Roman"/>
          <w:sz w:val="28"/>
          <w:szCs w:val="28"/>
        </w:rPr>
        <w:t>Обследование – это специально организованное восприятие предметов для последующего использования его результатов в той или иной содержательной деятельности. В процессе обследования дети учатся выделять и различать величину, форму, пространственные отношения, цвет.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3D73" w:rsidRDefault="00C33D73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324">
        <w:rPr>
          <w:rFonts w:ascii="Times New Roman" w:eastAsia="Times New Roman" w:hAnsi="Times New Roman" w:cs="Times New Roman"/>
          <w:sz w:val="28"/>
          <w:szCs w:val="28"/>
        </w:rPr>
        <w:t>Одной из важных задач сенсорного воспитания является формирование у детей представлений о сенсорных эталонах.</w:t>
      </w:r>
    </w:p>
    <w:p w:rsidR="00C33D73" w:rsidRDefault="00C33D73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324">
        <w:rPr>
          <w:rFonts w:ascii="Times New Roman" w:eastAsia="Times New Roman" w:hAnsi="Times New Roman" w:cs="Times New Roman"/>
          <w:sz w:val="28"/>
          <w:szCs w:val="28"/>
        </w:rPr>
        <w:t xml:space="preserve"> Сенсорные эталоны – это образцы, которые были выработаны в процессе общественно-исторического опыта. Такими эталонами являются основные цвета, геометрические фигуры (шар, куб, круг, квадрат и др.), различная высота музыкальных звуков, выраженная в нотах. Если ребёнок знаком с эталонами и их словесными обозначениями, ему легче ориентироваться в окружающем мире: он относит встречающиеся ему предметы с тем или иным эталоном и называет цвет, форму, величину предмета, пространственное расположение его деталей.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  <w:t>Большие возможности для сенсорного воспитания предоставляются в работе по ознакомлению детей с окружающим, особенно с природой. Действуя с различными предметами, ребёнок получает множество ощущений: его окружают цвета, запахи, звуки.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D73" w:rsidRDefault="00C33D73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побуждает 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t xml:space="preserve"> детей к выполнению действий с игрушками и предметами, способствующих развитию ощущений и восприятий: разбору и сбору пирамидок, матрёшек, чашечек-вкладышей, прокатыванию шаров в цветные воротца и т.д. По мере накопления чувственного опыта круг сенсорных представлений ребёнка становится шире. Чтобы сказать, тяжёлый или лёгкий данный предмет, надо знать, какова примерная тяжесть других предметов такой же величины (деревянных, металлических, пластмассовых). 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определить, твёрдый или мягкий этот предмет, надо знать, что стоит за понятием «твёрдый» или «мягкий».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br/>
        <w:t>Накопленный опыт дети переносят на другие предметы и явления, используют его в повседневной жизни</w:t>
      </w:r>
      <w:r>
        <w:rPr>
          <w:rFonts w:ascii="Times New Roman" w:eastAsia="Times New Roman" w:hAnsi="Times New Roman" w:cs="Times New Roman"/>
          <w:sz w:val="28"/>
          <w:szCs w:val="28"/>
        </w:rPr>
        <w:t>. Педагог</w:t>
      </w:r>
      <w:r w:rsidRPr="00EF1324">
        <w:rPr>
          <w:rFonts w:ascii="Times New Roman" w:eastAsia="Times New Roman" w:hAnsi="Times New Roman" w:cs="Times New Roman"/>
          <w:sz w:val="28"/>
          <w:szCs w:val="28"/>
        </w:rPr>
        <w:t>, используя окружающую обстановку, последовательно развивает ощущения и восприятия детей.</w:t>
      </w:r>
    </w:p>
    <w:p w:rsidR="00C33D73" w:rsidRPr="009766A0" w:rsidRDefault="00C33D73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6A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сенсорного воспитания ребенок овладевает способами чувственного познания мира, наглядно-образным мышлением; происходит дальнейшее совершенствование всех видов детской деятельности, формируется относительная самостоятельность в познавательной и практической деятельности. </w:t>
      </w:r>
    </w:p>
    <w:p w:rsidR="00C33D73" w:rsidRDefault="00C33D73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1BD" w:rsidRDefault="00F741BD" w:rsidP="00C33D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73" w:rsidRPr="00EF1324" w:rsidRDefault="00C33D73" w:rsidP="00C33D73">
      <w:pPr>
        <w:spacing w:line="360" w:lineRule="auto"/>
        <w:rPr>
          <w:rFonts w:ascii="Helvetica" w:eastAsia="Times New Roman" w:hAnsi="Helvetica" w:cs="Helvetica"/>
          <w:sz w:val="28"/>
          <w:szCs w:val="28"/>
        </w:rPr>
      </w:pPr>
    </w:p>
    <w:p w:rsidR="00C33D73" w:rsidRDefault="00C33D73" w:rsidP="00C33D73">
      <w:pPr>
        <w:pStyle w:val="a3"/>
        <w:spacing w:line="360" w:lineRule="auto"/>
        <w:jc w:val="center"/>
      </w:pPr>
    </w:p>
    <w:p w:rsidR="00C33D73" w:rsidRDefault="00C33D73" w:rsidP="00C33D73">
      <w:pPr>
        <w:pStyle w:val="icaptionleftgallery"/>
        <w:spacing w:line="360" w:lineRule="auto"/>
      </w:pPr>
    </w:p>
    <w:p w:rsidR="00C33D73" w:rsidRDefault="00C33D73" w:rsidP="00C33D73">
      <w:pPr>
        <w:pStyle w:val="icaptionleftgallery"/>
        <w:spacing w:line="360" w:lineRule="auto"/>
      </w:pPr>
    </w:p>
    <w:p w:rsidR="00C33D73" w:rsidRDefault="00C33D73" w:rsidP="00C33D73">
      <w:pPr>
        <w:spacing w:line="360" w:lineRule="auto"/>
      </w:pPr>
    </w:p>
    <w:p w:rsidR="002B6BDF" w:rsidRDefault="002B6BDF" w:rsidP="00C33D73">
      <w:pPr>
        <w:spacing w:line="360" w:lineRule="auto"/>
      </w:pPr>
    </w:p>
    <w:sectPr w:rsidR="002B6BDF" w:rsidSect="000B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D73"/>
    <w:rsid w:val="002B6BDF"/>
    <w:rsid w:val="005E2E0A"/>
    <w:rsid w:val="00883D46"/>
    <w:rsid w:val="00986246"/>
    <w:rsid w:val="00C33D73"/>
    <w:rsid w:val="00F7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aptionleftgallery">
    <w:name w:val="icaption_left_gallery"/>
    <w:basedOn w:val="a"/>
    <w:rsid w:val="00C3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2012-12-05T20:35:00Z</dcterms:created>
  <dcterms:modified xsi:type="dcterms:W3CDTF">2014-01-09T16:59:00Z</dcterms:modified>
</cp:coreProperties>
</file>