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48" w:rsidRPr="00F729FA" w:rsidRDefault="00022048" w:rsidP="009904B6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Годовой план работы</w:t>
      </w:r>
    </w:p>
    <w:p w:rsidR="00022048" w:rsidRPr="00F729FA" w:rsidRDefault="00022048" w:rsidP="002D1A7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 xml:space="preserve">учителя-логопеда ДОУ № 17 « </w:t>
      </w:r>
      <w:proofErr w:type="spellStart"/>
      <w:r w:rsidRPr="00F729FA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Дюймовочка</w:t>
      </w:r>
      <w:proofErr w:type="spellEnd"/>
      <w:r w:rsidRPr="00F729FA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»</w:t>
      </w:r>
    </w:p>
    <w:p w:rsidR="00022048" w:rsidRPr="00F729FA" w:rsidRDefault="00022048" w:rsidP="002D1A7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 xml:space="preserve"> Белоусовой  Ю.А.</w:t>
      </w:r>
    </w:p>
    <w:p w:rsidR="00022048" w:rsidRPr="00F729FA" w:rsidRDefault="00022048" w:rsidP="002D1A76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proofErr w:type="gramStart"/>
      <w:r w:rsidRPr="00F729F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729FA">
        <w:rPr>
          <w:rFonts w:ascii="Times New Roman" w:hAnsi="Times New Roman"/>
          <w:i/>
          <w:sz w:val="28"/>
          <w:szCs w:val="28"/>
          <w:lang w:eastAsia="ru-RU"/>
        </w:rPr>
        <w:t>:</w:t>
      </w:r>
      <w:proofErr w:type="gramEnd"/>
      <w:r w:rsidRPr="00F729FA">
        <w:rPr>
          <w:rFonts w:ascii="Times New Roman" w:hAnsi="Times New Roman"/>
          <w:i/>
          <w:sz w:val="28"/>
          <w:szCs w:val="28"/>
          <w:lang w:eastAsia="ru-RU"/>
        </w:rPr>
        <w:t xml:space="preserve"> создание организационно-методических условий по внедрению Федеральных Государственных требований в дошкольном образовании.</w:t>
      </w:r>
    </w:p>
    <w:p w:rsidR="00022048" w:rsidRPr="00F729FA" w:rsidRDefault="00022048" w:rsidP="002D1A76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022048" w:rsidRPr="00F729FA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раннее выявление и своевременное предупреждение речевых нарушений;</w:t>
      </w:r>
    </w:p>
    <w:p w:rsidR="00022048" w:rsidRPr="00F729FA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преодоление недостатков в речевом развитии;</w:t>
      </w:r>
    </w:p>
    <w:p w:rsidR="00022048" w:rsidRPr="00F729FA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:rsidR="00022048" w:rsidRPr="00F729FA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подготовка к обучению грамоте, овладение элементами грамоты;</w:t>
      </w:r>
    </w:p>
    <w:p w:rsidR="00022048" w:rsidRPr="00F729FA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формирование навыков учебной деятельности;</w:t>
      </w:r>
    </w:p>
    <w:p w:rsidR="00022048" w:rsidRDefault="00022048" w:rsidP="00F729F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F729FA">
        <w:rPr>
          <w:rFonts w:ascii="Times New Roman" w:hAnsi="Times New Roman"/>
          <w:color w:val="000000"/>
          <w:sz w:val="28"/>
          <w:szCs w:val="28"/>
        </w:rPr>
        <w:t>осуществление преемственности в работе с родителями воспитанников, сотрудниками ДОУ и специалистами детской поликлиники, медицинских учреждений</w:t>
      </w:r>
      <w:r>
        <w:rPr>
          <w:color w:val="000000"/>
          <w:sz w:val="27"/>
          <w:szCs w:val="27"/>
        </w:rPr>
        <w:t>.</w:t>
      </w:r>
    </w:p>
    <w:p w:rsidR="00022048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904B6" w:rsidRDefault="009904B6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904B6" w:rsidRPr="00F729FA" w:rsidRDefault="009904B6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lastRenderedPageBreak/>
        <w:t>Диагностическая работа</w:t>
      </w:r>
    </w:p>
    <w:tbl>
      <w:tblPr>
        <w:tblW w:w="14611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1589"/>
        <w:gridCol w:w="8359"/>
        <w:gridCol w:w="2231"/>
        <w:gridCol w:w="2432"/>
      </w:tblGrid>
      <w:tr w:rsidR="00022048" w:rsidRPr="00F729FA" w:rsidTr="00786BD4">
        <w:trPr>
          <w:trHeight w:val="227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786BD4">
        <w:trPr>
          <w:trHeight w:val="908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Психолого-педагогическое обследование детей.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Определение особенностей речевого, психомоторного, общего развития детей.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Сентябрь, май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Речевые карты, речевой профиль</w:t>
            </w:r>
          </w:p>
        </w:tc>
      </w:tr>
      <w:tr w:rsidR="00022048" w:rsidRPr="00F729FA" w:rsidTr="00786BD4">
        <w:trPr>
          <w:trHeight w:val="1118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Направление детей на 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- педагогическое обследование  ЦПМСС «Лабиринт»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Заключение ПМПК</w:t>
            </w:r>
          </w:p>
        </w:tc>
      </w:tr>
      <w:tr w:rsidR="00022048" w:rsidRPr="00F729FA" w:rsidTr="00786BD4">
        <w:trPr>
          <w:trHeight w:val="1118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Профилактическая работа. Выявление детей с нарушениями речи через обследование в ДОУ. Направление детей к неврологу, психиатру, 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ортодонту</w:t>
            </w:r>
            <w:proofErr w:type="spell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отоларингологу  для консультаций.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Журнал учета работы  с родителями, медицинские карты детей </w:t>
            </w:r>
          </w:p>
        </w:tc>
      </w:tr>
      <w:tr w:rsidR="00022048" w:rsidRPr="00F729FA" w:rsidTr="00786BD4">
        <w:trPr>
          <w:trHeight w:val="908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 ПМ</w:t>
            </w:r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П(</w:t>
            </w:r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к) специалистов ДОУ с целью определения педагогического сопровождения трудных детей.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 w:rsidP="003F04C5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Протоколы ПМ</w:t>
            </w:r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П(</w:t>
            </w:r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к), индивидуальные карты развития </w:t>
            </w:r>
          </w:p>
        </w:tc>
      </w:tr>
    </w:tbl>
    <w:p w:rsidR="00022048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Коррекционно-развивающая работа с детьми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59"/>
        <w:gridCol w:w="8697"/>
        <w:gridCol w:w="1885"/>
        <w:gridCol w:w="3026"/>
      </w:tblGrid>
      <w:tr w:rsidR="00022048" w:rsidRPr="00F729FA" w:rsidTr="002D1A76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2D1A76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 1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  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  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  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  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   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  2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8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Проведение фронтальной  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Проведение фронтальной   непосредственной образовательной деятельности «Формирование произносительной стороны речи и подготовка к овладению элементарными навыками письма и чтения  »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в течение учебного  года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Календарно-тематическое планирование занятий по формированию лексико-грамматических 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средств языка  и развитию самостоятельной развернутой фразовой речи.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Тематическое планирование по формированию произносительной стороны речи и подготовке к овладению элементарными навыками письма и чтения  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22048" w:rsidRPr="00F729FA" w:rsidTr="002D1A76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       3</w:t>
            </w:r>
          </w:p>
        </w:tc>
        <w:tc>
          <w:tcPr>
            <w:tcW w:w="8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Индивидуально-подгрупповая логопедическая  непосредственная  образовательная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деятельность.</w:t>
            </w:r>
          </w:p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учебного  года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Содержание индивидуальной коррекционной непосредственной образовательной деятельности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учителя-логопеда.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Лист занятости детей по подгруппам,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План индивидуальной 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</w:tr>
    </w:tbl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Организационно-методическая работа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67"/>
        <w:gridCol w:w="8784"/>
        <w:gridCol w:w="1901"/>
        <w:gridCol w:w="2915"/>
      </w:tblGrid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Комплектование групп, утверждение списков групп компенсирующей направленности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Списки групп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Составление циклограммы, графика работы.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-15 сентября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циклограмма,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Составление расписания занятий (фронтально-подгрупповых, индивидуальных)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-15 сентября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расписание занятий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Составление годового плана работы.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-15 сентября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годовой план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Планирование фронтально-подгрупповых, индивидуальных занятий.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календарный,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тематический план занятий</w:t>
            </w:r>
          </w:p>
        </w:tc>
      </w:tr>
      <w:tr w:rsidR="00022048" w:rsidRPr="00F729FA" w:rsidTr="002D1A76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Ведение индивидуальных тетрадей детей.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Инд. тетради</w:t>
            </w:r>
          </w:p>
        </w:tc>
      </w:tr>
    </w:tbl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color w:val="365F91"/>
          <w:kern w:val="36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Работа с педагогами  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66"/>
        <w:gridCol w:w="8772"/>
        <w:gridCol w:w="1911"/>
        <w:gridCol w:w="2918"/>
      </w:tblGrid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Консультации для педагогов ДОУ: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1. Результаты логопедического обследования. Направления 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– воспитательной работы с детьми, имеющими тяжелые 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нарушения речи.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2.  Развитие мелкой моторики у детей раннего возраста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3.  Обследование устной речи у детей с билингвизмом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4.   Работа по развитию артикуляционной моторики.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5.  Диагностика готовности ребенка к школе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 w:rsidP="000E2FFD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6. Анализ совместной работы логопеда и воспитателей за учебный год.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Апрель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Устная консультация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Практический материал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Устный и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практический материал 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Практический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материал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Письменный материал.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Устная консультация </w:t>
            </w:r>
          </w:p>
        </w:tc>
      </w:tr>
    </w:tbl>
    <w:p w:rsidR="00022048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Работа с родителями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64"/>
        <w:gridCol w:w="8750"/>
        <w:gridCol w:w="1907"/>
        <w:gridCol w:w="2946"/>
      </w:tblGrid>
      <w:tr w:rsidR="00022048" w:rsidRPr="00F729FA" w:rsidTr="002D1A7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2D1A7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Выступления на родительских собраниях: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« Цели и задачи коррекционного обучения   в подготовительной и старшей группах.</w:t>
            </w:r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Организационные вопросы. Рекомендации логопеда по выполнению домашних заданий».</w:t>
            </w:r>
          </w:p>
          <w:p w:rsidR="00022048" w:rsidRPr="00F729FA" w:rsidRDefault="00022048" w:rsidP="000C54D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«Подведение итогов коррекционного обучения в подготовительной и старшей группах  детей</w:t>
            </w:r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Рекомендации родителям на летний период».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 w:rsidP="000C54D4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022048" w:rsidRPr="00F729FA" w:rsidRDefault="00022048" w:rsidP="000C54D4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тетрадь            протоколов родительских собраний</w:t>
            </w:r>
          </w:p>
        </w:tc>
      </w:tr>
      <w:tr w:rsidR="00022048" w:rsidRPr="00F729FA" w:rsidTr="002D1A7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2. Рекомендации по развитию мелкой моторики пальцев рук.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Обучение основам логопедического массажа рук.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3. Роль логопедического массажа в работе по коррекции звукопроизношения у детей. Массаж язычной мускулатуры с речевым сопровождением.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 Игры по развитию словаря.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.Осуществление </w:t>
            </w:r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качеством детской речи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6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.Рекомендации родителям на летний период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Сентябрь, май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Октябрь -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Устная информация.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Письменные материалы</w:t>
            </w:r>
          </w:p>
        </w:tc>
      </w:tr>
      <w:tr w:rsidR="00022048" w:rsidRPr="00F729FA" w:rsidTr="002D1A7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Журнал учета взаимодействия с родителями.</w:t>
            </w:r>
          </w:p>
        </w:tc>
      </w:tr>
    </w:tbl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Оснащение кабинета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48"/>
        <w:gridCol w:w="8457"/>
        <w:gridCol w:w="2231"/>
        <w:gridCol w:w="2931"/>
      </w:tblGrid>
      <w:tr w:rsidR="00022048" w:rsidRPr="00F729FA" w:rsidTr="006E4AF9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6E4AF9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Оснащение кабинета современными техническими средствами.</w:t>
            </w:r>
          </w:p>
          <w:p w:rsidR="00022048" w:rsidRPr="00F729FA" w:rsidRDefault="00022048" w:rsidP="00615E2B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Технические средства</w:t>
            </w:r>
          </w:p>
        </w:tc>
      </w:tr>
      <w:tr w:rsidR="00022048" w:rsidRPr="00F729FA" w:rsidTr="006E4AF9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Пополнение учебно-методического комплекса.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новинки методической литературы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 создание новых картотек по коррекционной работе с детьми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пополнение консультаций для педагогов и родителей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Картотеки, методические разработки, книги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022048" w:rsidRPr="00F729FA" w:rsidTr="006E4AF9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Пополнение учебно-дидактического комплекса</w:t>
            </w:r>
          </w:p>
          <w:p w:rsidR="00022048" w:rsidRPr="00F729FA" w:rsidRDefault="00022048">
            <w:pPr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игры и пособия</w:t>
            </w: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для работы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по формированию слоговой структуры слова 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пособия для фронтальной и индивидуальной работы с детьми.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Дидактические игры и пособия</w:t>
            </w:r>
          </w:p>
        </w:tc>
      </w:tr>
      <w:tr w:rsidR="00022048" w:rsidRPr="00F729FA" w:rsidTr="006E4AF9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Пополнение канцелярии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 необходимости 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Канцелярские принадлежности, бумага, папки и т.д.</w:t>
            </w:r>
          </w:p>
        </w:tc>
      </w:tr>
    </w:tbl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color w:val="365F91"/>
          <w:kern w:val="36"/>
          <w:sz w:val="28"/>
          <w:szCs w:val="28"/>
          <w:lang w:eastAsia="ru-RU"/>
        </w:rPr>
      </w:pPr>
    </w:p>
    <w:p w:rsidR="00022048" w:rsidRPr="00F729FA" w:rsidRDefault="00022048" w:rsidP="002D1A76">
      <w:pPr>
        <w:shd w:val="clear" w:color="auto" w:fill="FFFFFF"/>
        <w:spacing w:line="27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29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Повышение профессиональной квалификации</w:t>
      </w:r>
    </w:p>
    <w:tbl>
      <w:tblPr>
        <w:tblW w:w="14567" w:type="dxa"/>
        <w:tblCellMar>
          <w:left w:w="0" w:type="dxa"/>
          <w:right w:w="0" w:type="dxa"/>
        </w:tblCellMar>
        <w:tblLook w:val="00A0"/>
      </w:tblPr>
      <w:tblGrid>
        <w:gridCol w:w="966"/>
        <w:gridCol w:w="8781"/>
        <w:gridCol w:w="1889"/>
        <w:gridCol w:w="2931"/>
      </w:tblGrid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Выход</w:t>
            </w:r>
          </w:p>
        </w:tc>
      </w:tr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МО учителей-логопедов.</w:t>
            </w:r>
          </w:p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Протоколы МО</w:t>
            </w:r>
          </w:p>
        </w:tc>
      </w:tr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педсоветах, семинарах, консилиумах ДОУ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Письменные материалы</w:t>
            </w:r>
          </w:p>
        </w:tc>
      </w:tr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Отслеживание и изучение новинок в методической литературе, журналах «Дошкольное образование», «Логопед в ДОУ» и т.д.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Письменные материалы</w:t>
            </w:r>
          </w:p>
        </w:tc>
      </w:tr>
      <w:tr w:rsidR="00022048" w:rsidRPr="00F729FA" w:rsidTr="002D1A7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Работа над темой: «Повышение эффективности работы по устранению нарушений слоговой структуры слова в условиях </w:t>
            </w:r>
            <w:proofErr w:type="spellStart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48" w:rsidRPr="00F729FA" w:rsidRDefault="00022048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729FA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Письменные материалы</w:t>
            </w:r>
          </w:p>
        </w:tc>
      </w:tr>
    </w:tbl>
    <w:p w:rsidR="00022048" w:rsidRPr="00F729FA" w:rsidRDefault="00022048" w:rsidP="002D1A76">
      <w:pPr>
        <w:rPr>
          <w:rFonts w:ascii="Times New Roman" w:hAnsi="Times New Roman"/>
          <w:sz w:val="28"/>
          <w:szCs w:val="28"/>
        </w:rPr>
      </w:pPr>
    </w:p>
    <w:p w:rsidR="00022048" w:rsidRPr="00F729FA" w:rsidRDefault="00022048" w:rsidP="002D1A76">
      <w:pPr>
        <w:rPr>
          <w:rFonts w:ascii="Times New Roman" w:hAnsi="Times New Roman"/>
          <w:sz w:val="28"/>
          <w:szCs w:val="28"/>
        </w:rPr>
      </w:pPr>
    </w:p>
    <w:p w:rsidR="00022048" w:rsidRPr="00F729FA" w:rsidRDefault="00022048" w:rsidP="002D1A76">
      <w:pPr>
        <w:rPr>
          <w:rFonts w:ascii="Times New Roman" w:hAnsi="Times New Roman"/>
          <w:sz w:val="28"/>
          <w:szCs w:val="28"/>
        </w:rPr>
      </w:pPr>
    </w:p>
    <w:p w:rsidR="00022048" w:rsidRPr="00F729FA" w:rsidRDefault="00022048">
      <w:pPr>
        <w:rPr>
          <w:rFonts w:ascii="Times New Roman" w:hAnsi="Times New Roman"/>
          <w:sz w:val="28"/>
          <w:szCs w:val="28"/>
        </w:rPr>
      </w:pPr>
    </w:p>
    <w:p w:rsidR="00022048" w:rsidRPr="00F729FA" w:rsidRDefault="00022048">
      <w:pPr>
        <w:rPr>
          <w:rFonts w:ascii="Times New Roman" w:hAnsi="Times New Roman"/>
          <w:sz w:val="28"/>
          <w:szCs w:val="28"/>
        </w:rPr>
      </w:pPr>
    </w:p>
    <w:p w:rsidR="00022048" w:rsidRPr="00F729FA" w:rsidRDefault="00022048">
      <w:pPr>
        <w:rPr>
          <w:rFonts w:ascii="Times New Roman" w:hAnsi="Times New Roman"/>
          <w:sz w:val="28"/>
          <w:szCs w:val="28"/>
        </w:rPr>
      </w:pPr>
    </w:p>
    <w:sectPr w:rsidR="00022048" w:rsidRPr="00F729FA" w:rsidSect="002D1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4A7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90A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D6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080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C8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CF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C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E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FA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38C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95CAA"/>
    <w:multiLevelType w:val="multilevel"/>
    <w:tmpl w:val="20A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5D1B55"/>
    <w:multiLevelType w:val="multilevel"/>
    <w:tmpl w:val="E3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30612"/>
    <w:multiLevelType w:val="multilevel"/>
    <w:tmpl w:val="20A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76"/>
    <w:rsid w:val="00022048"/>
    <w:rsid w:val="0008344F"/>
    <w:rsid w:val="000C54D4"/>
    <w:rsid w:val="000E2FFD"/>
    <w:rsid w:val="001F5BBC"/>
    <w:rsid w:val="002D1A76"/>
    <w:rsid w:val="003F04C5"/>
    <w:rsid w:val="00514DAA"/>
    <w:rsid w:val="00560D2B"/>
    <w:rsid w:val="00615E2B"/>
    <w:rsid w:val="006A6E4A"/>
    <w:rsid w:val="006E4AF9"/>
    <w:rsid w:val="00760636"/>
    <w:rsid w:val="00786BD4"/>
    <w:rsid w:val="007D2C0E"/>
    <w:rsid w:val="007F34FD"/>
    <w:rsid w:val="009904B6"/>
    <w:rsid w:val="00A02D94"/>
    <w:rsid w:val="00A25DC0"/>
    <w:rsid w:val="00A75A95"/>
    <w:rsid w:val="00AB56C2"/>
    <w:rsid w:val="00CA1C07"/>
    <w:rsid w:val="00E44344"/>
    <w:rsid w:val="00E921A2"/>
    <w:rsid w:val="00F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748</Words>
  <Characters>5648</Characters>
  <Application>Microsoft Office Word</Application>
  <DocSecurity>0</DocSecurity>
  <Lines>47</Lines>
  <Paragraphs>12</Paragraphs>
  <ScaleCrop>false</ScaleCrop>
  <Company>Krokoz™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Садик17</cp:lastModifiedBy>
  <cp:revision>6</cp:revision>
  <dcterms:created xsi:type="dcterms:W3CDTF">2012-07-18T16:21:00Z</dcterms:created>
  <dcterms:modified xsi:type="dcterms:W3CDTF">2014-07-21T06:54:00Z</dcterms:modified>
</cp:coreProperties>
</file>