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7A" w:rsidRDefault="00E800CB" w:rsidP="00541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32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pacing w:val="-3"/>
          <w:w w:val="132"/>
          <w:sz w:val="28"/>
          <w:szCs w:val="28"/>
        </w:rPr>
        <w:t xml:space="preserve">КОРРЕКЦИОННАЯ РАБОТА </w:t>
      </w:r>
    </w:p>
    <w:p w:rsidR="00E800CB" w:rsidRPr="00E800CB" w:rsidRDefault="00E800CB" w:rsidP="00541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pacing w:val="-3"/>
          <w:w w:val="132"/>
          <w:sz w:val="28"/>
          <w:szCs w:val="28"/>
        </w:rPr>
        <w:t>ВОСПИТАТЕЛЯ</w:t>
      </w:r>
      <w:r w:rsidR="00541C7A">
        <w:rPr>
          <w:rFonts w:ascii="Times New Roman" w:hAnsi="Times New Roman" w:cs="Times New Roman"/>
          <w:b/>
          <w:bCs/>
          <w:color w:val="000000"/>
          <w:spacing w:val="-3"/>
          <w:w w:val="132"/>
          <w:sz w:val="28"/>
          <w:szCs w:val="28"/>
        </w:rPr>
        <w:t xml:space="preserve"> ГРУППЫ КОМПЕНСИУЮЩЕЙ НАПРАВЛЕННОСТИ </w:t>
      </w:r>
      <w:r w:rsidRPr="00E800CB">
        <w:rPr>
          <w:rFonts w:ascii="Times New Roman" w:hAnsi="Times New Roman" w:cs="Times New Roman"/>
          <w:b/>
          <w:bCs/>
          <w:color w:val="000000"/>
          <w:spacing w:val="-2"/>
          <w:w w:val="132"/>
          <w:sz w:val="28"/>
          <w:szCs w:val="28"/>
        </w:rPr>
        <w:t xml:space="preserve">НА ПРОГУЛКЕ </w:t>
      </w:r>
      <w:r w:rsidRPr="00E800CB">
        <w:rPr>
          <w:rFonts w:ascii="Times New Roman" w:hAnsi="Times New Roman" w:cs="Times New Roman"/>
          <w:b/>
          <w:bCs/>
          <w:color w:val="000000"/>
          <w:spacing w:val="1"/>
          <w:w w:val="132"/>
          <w:sz w:val="28"/>
          <w:szCs w:val="28"/>
        </w:rPr>
        <w:t>В ДЕТСКОМ САДУ</w:t>
      </w:r>
    </w:p>
    <w:p w:rsidR="00E800CB" w:rsidRDefault="00E800CB" w:rsidP="00541C7A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Основную работу по исправлению недостатков речи вос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питанников </w:t>
      </w:r>
      <w:r w:rsidRPr="00E800CB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с </w:t>
      </w:r>
      <w:r w:rsidR="00541C7A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ограниченными возможностями здоровья (ОВЗ)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проводят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учителя-логопеды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дефектологи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группах</w:t>
      </w:r>
      <w:r w:rsidR="00541C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компенсирующей направленности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детского сада. Но 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>эффективный результат можно получить только путем тесно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 взаимодействия логопеда с воспитателем. В коррекционную 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работу воспитателя преимущественно входят:</w:t>
      </w:r>
    </w:p>
    <w:p w:rsidR="00E800CB" w:rsidRPr="00E800CB" w:rsidRDefault="00541C7A" w:rsidP="00541C7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="00E800CB"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систематическое проведение артикуляционной и паль</w:t>
      </w:r>
      <w:r w:rsidR="00E800CB"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E800CB"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>чиковой гимнастики (часто их можно объединить в один ком</w:t>
      </w:r>
      <w:r w:rsidR="00E800CB"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плекс);</w:t>
      </w:r>
    </w:p>
    <w:p w:rsidR="00E800CB" w:rsidRPr="00E800CB" w:rsidRDefault="00541C7A" w:rsidP="00541C7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E800CB" w:rsidRPr="00E800CB">
        <w:rPr>
          <w:rFonts w:ascii="Times New Roman" w:hAnsi="Times New Roman" w:cs="Times New Roman"/>
          <w:color w:val="000000"/>
          <w:spacing w:val="9"/>
          <w:sz w:val="28"/>
          <w:szCs w:val="28"/>
        </w:rPr>
        <w:t>фронтальные занятия, на которых помимо образова</w:t>
      </w:r>
      <w:r w:rsidR="00E800CB"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тельных и воспитательных зад</w:t>
      </w:r>
      <w:r w:rsid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ач выполняются и коррекцион</w:t>
      </w:r>
      <w:r w:rsidR="00E800CB"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ные, связанные с изучаемой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лексической </w:t>
      </w:r>
      <w:r w:rsidR="00E800CB"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>темой.</w:t>
      </w:r>
    </w:p>
    <w:p w:rsidR="00E800CB" w:rsidRDefault="00E800CB" w:rsidP="00E800CB">
      <w:pPr>
        <w:shd w:val="clear" w:color="auto" w:fill="FFFFFF"/>
        <w:spacing w:before="24" w:line="240" w:lineRule="auto"/>
        <w:ind w:right="7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541C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заданию логопеда проводятся вечерние индивидуаль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ные занят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ия, на которых закрепляется пройденный материал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. Воспи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татель занимается по индивидуальным тетрадям детей.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E800CB" w:rsidRPr="00E800CB" w:rsidRDefault="00E800CB" w:rsidP="00E800CB">
      <w:pPr>
        <w:shd w:val="clear" w:color="auto" w:fill="FFFFFF"/>
        <w:spacing w:before="24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="00541C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Коррекционная работа воспитателя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</w:t>
      </w:r>
      <w:r w:rsidR="00541C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закреплению изученного материала 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осуществляется и вне 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занятий: во время режимных моментов, на прогулке, которая </w:t>
      </w:r>
      <w:r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может планироваться, например, в зависимости от времени 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года и лексической темы. Летом, весной и осенью на воздухе легко провести артикуляционную и пальчиковую гимнастику, 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а зимой ее лучше делать в группе. Лексические темы отраба</w:t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>тываются в зависимости от объекта наблюдения и цели, а так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же от лексической темы, которая запланирована на фронталь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ном занятии</w:t>
      </w:r>
      <w:r w:rsidR="00541C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учителя - логопеда</w:t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E800CB" w:rsidRPr="00E800CB" w:rsidRDefault="00E800CB" w:rsidP="00E800CB">
      <w:pPr>
        <w:shd w:val="clear" w:color="auto" w:fill="FFFFFF"/>
        <w:spacing w:before="34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Примерные темы для наблюдения:</w:t>
      </w:r>
    </w:p>
    <w:p w:rsidR="00E800CB" w:rsidRPr="00E800CB" w:rsidRDefault="00E800CB" w:rsidP="00E800CB">
      <w:pPr>
        <w:shd w:val="clear" w:color="auto" w:fill="FFFFFF"/>
        <w:spacing w:before="19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1. </w:t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Наблюдение за деревьями осенью</w:t>
      </w:r>
    </w:p>
    <w:p w:rsidR="00E800CB" w:rsidRPr="00E800CB" w:rsidRDefault="00E800CB" w:rsidP="00E800CB">
      <w:pPr>
        <w:shd w:val="clear" w:color="auto" w:fill="FFFFFF"/>
        <w:spacing w:before="43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Чтение отрывка из стихотворения А. С. Пушкина «Осень»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(«Унылая пора...»).</w:t>
      </w:r>
    </w:p>
    <w:p w:rsidR="00E800CB" w:rsidRPr="00E800CB" w:rsidRDefault="00E800CB" w:rsidP="00E800CB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Артикуляционная гимнастика «Листопад».</w:t>
      </w:r>
    </w:p>
    <w:p w:rsidR="00E800CB" w:rsidRPr="00E800CB" w:rsidRDefault="00E800CB" w:rsidP="00E800CB">
      <w:pPr>
        <w:shd w:val="clear" w:color="auto" w:fill="FFFFFF"/>
        <w:spacing w:before="10"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грамматического строя речи: образование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относительных прилагательных: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клен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кленовый, дуб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дубо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вый, тополь — тополиный',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>формирование понятия «деревья».</w:t>
      </w:r>
      <w:proofErr w:type="gramEnd"/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Игра «Четвертый лишний» </w:t>
      </w:r>
      <w:r w:rsidRPr="00E800C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(липа, береза, клен, георгин).</w:t>
      </w:r>
    </w:p>
    <w:p w:rsidR="00E800CB" w:rsidRPr="00E800CB" w:rsidRDefault="00E800CB" w:rsidP="00E800CB">
      <w:pPr>
        <w:shd w:val="clear" w:color="auto" w:fill="FFFFFF"/>
        <w:spacing w:before="53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>Пальчиковая гимнастика «Корни».</w:t>
      </w:r>
    </w:p>
    <w:p w:rsidR="00E800CB" w:rsidRPr="00E800CB" w:rsidRDefault="00E800CB" w:rsidP="00E800CB">
      <w:pPr>
        <w:shd w:val="clear" w:color="auto" w:fill="FFFFFF"/>
        <w:spacing w:line="240" w:lineRule="auto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грамматического строя речи (образование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существительных в родительном падеже множественного чис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ла: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березы — нет берез, дубы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 дубов, липы — нет лип).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Активизация словаря (подбор признака к предмету: </w:t>
      </w:r>
      <w:r w:rsidRPr="00E800CB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дуб</w:t>
      </w: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какой</w:t>
      </w:r>
      <w:proofErr w:type="gramStart"/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Наблюдение за любым цветком весной</w:t>
      </w:r>
    </w:p>
    <w:p w:rsidR="00E800CB" w:rsidRPr="00E800CB" w:rsidRDefault="00E800CB" w:rsidP="00E800CB">
      <w:pPr>
        <w:shd w:val="clear" w:color="auto" w:fill="FFFFFF"/>
        <w:spacing w:line="240" w:lineRule="auto"/>
        <w:ind w:right="1325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Пальчиковая гимнастика «Цветок». </w:t>
      </w:r>
      <w:r w:rsidRPr="00E80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речевого дыхания «Ах, как пахнет!» </w:t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Словесная игра «Опиши цветок».</w:t>
      </w:r>
    </w:p>
    <w:p w:rsidR="00E800CB" w:rsidRPr="00E800CB" w:rsidRDefault="00E800CB" w:rsidP="00E800CB">
      <w:pPr>
        <w:shd w:val="clear" w:color="auto" w:fill="FFFFFF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Дидактическая игра «Четвертый лишний» (формирование </w:t>
      </w:r>
      <w:r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обобщающих понятий).</w:t>
      </w:r>
    </w:p>
    <w:p w:rsidR="00E800CB" w:rsidRPr="00E800CB" w:rsidRDefault="00E800CB" w:rsidP="00E800CB">
      <w:pPr>
        <w:shd w:val="clear" w:color="auto" w:fill="FFFFFF"/>
        <w:tabs>
          <w:tab w:val="left" w:pos="806"/>
        </w:tabs>
        <w:spacing w:line="240" w:lineRule="auto"/>
        <w:ind w:right="2208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Наблюдение за насекомыми</w:t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br/>
      </w: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Пальчиковая гимнастика «Пчела».</w:t>
      </w:r>
    </w:p>
    <w:p w:rsid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Закрепление правильного звукопроизношения. Скорого</w:t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ворка: </w:t>
      </w:r>
      <w:r w:rsidRPr="00E800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«Жук жуку жужжал: </w:t>
      </w:r>
      <w:proofErr w:type="spellStart"/>
      <w:r w:rsidRPr="00E800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жу-жу</w:t>
      </w:r>
      <w:proofErr w:type="spellEnd"/>
      <w:r w:rsidRPr="00E800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я с ежатами дружу». 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Развитие речи. Придумать предложение со словом </w:t>
      </w:r>
      <w:r w:rsidRPr="00E800C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пчела.</w:t>
      </w:r>
    </w:p>
    <w:p w:rsidR="00E800CB" w:rsidRPr="00E800CB" w:rsidRDefault="00E800CB" w:rsidP="00E800CB">
      <w:pPr>
        <w:shd w:val="clear" w:color="auto" w:fill="FFFFFF"/>
        <w:tabs>
          <w:tab w:val="left" w:pos="806"/>
        </w:tabs>
        <w:spacing w:before="67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Наблюдение за лягушкой</w:t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br/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Пальчиковая гимнастика «Лягушка».</w:t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>Артикуляционная гимнастика «Лягушки».</w:t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Формирование грамматического строя речи. Образование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существительных множественного числа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(одна лягушка — много лягушек, одна пчела — много пчел).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за птицами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7"/>
          <w:sz w:val="28"/>
          <w:szCs w:val="28"/>
        </w:rPr>
        <w:t>Пальчиковая гимнастика «Птичка летит».</w:t>
      </w:r>
    </w:p>
    <w:p w:rsidR="00E800CB" w:rsidRPr="00E800CB" w:rsidRDefault="00E800CB" w:rsidP="00E800CB">
      <w:pPr>
        <w:shd w:val="clear" w:color="auto" w:fill="FFFFFF"/>
        <w:spacing w:before="19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Артикуляционная гимнастика «Дятел».</w:t>
      </w:r>
    </w:p>
    <w:p w:rsidR="00E800CB" w:rsidRPr="00E800CB" w:rsidRDefault="00E800CB" w:rsidP="00E800CB">
      <w:pPr>
        <w:shd w:val="clear" w:color="auto" w:fill="FFFFFF"/>
        <w:spacing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Формирование грамматического строя речи (подбор дей</w:t>
      </w:r>
      <w:r w:rsidRPr="00E800C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ствия: </w:t>
      </w:r>
      <w:r w:rsidRPr="00E800C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дятел летает, стучит, устраивает гнездо, добывает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корм и т. д.).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E800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за транспортом</w:t>
      </w:r>
    </w:p>
    <w:p w:rsidR="00E800CB" w:rsidRPr="00E800CB" w:rsidRDefault="00E800CB" w:rsidP="00E800CB">
      <w:pPr>
        <w:shd w:val="clear" w:color="auto" w:fill="FFFFFF"/>
        <w:spacing w:before="48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Загадка:</w:t>
      </w:r>
    </w:p>
    <w:p w:rsidR="00E800CB" w:rsidRPr="00E800CB" w:rsidRDefault="00E800CB" w:rsidP="00E800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Дом по улице идет,</w:t>
      </w:r>
    </w:p>
    <w:p w:rsidR="00E800CB" w:rsidRPr="00E800CB" w:rsidRDefault="00E800CB" w:rsidP="00E800CB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работу всех везет,</w:t>
      </w:r>
    </w:p>
    <w:p w:rsidR="00E800CB" w:rsidRPr="00E800CB" w:rsidRDefault="00E800CB" w:rsidP="00E800CB">
      <w:pPr>
        <w:shd w:val="clear" w:color="auto" w:fill="FFFFFF"/>
        <w:spacing w:before="34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>Не на курьих тонких ножках,</w:t>
      </w:r>
    </w:p>
    <w:p w:rsidR="00E800CB" w:rsidRPr="00E800CB" w:rsidRDefault="00E800CB" w:rsidP="00E800CB">
      <w:pPr>
        <w:shd w:val="clear" w:color="auto" w:fill="FFFFFF"/>
        <w:spacing w:before="29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А в резиновых сапожках.</w:t>
      </w:r>
    </w:p>
    <w:p w:rsidR="00E800CB" w:rsidRPr="00E800CB" w:rsidRDefault="00E800CB" w:rsidP="00E800CB">
      <w:pPr>
        <w:shd w:val="clear" w:color="auto" w:fill="FFFFFF"/>
        <w:spacing w:before="77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i/>
          <w:iCs/>
          <w:color w:val="000000"/>
          <w:spacing w:val="-6"/>
          <w:w w:val="114"/>
          <w:sz w:val="28"/>
          <w:szCs w:val="28"/>
        </w:rPr>
        <w:t>(Автобус)</w:t>
      </w:r>
    </w:p>
    <w:p w:rsidR="00E800CB" w:rsidRPr="00E800CB" w:rsidRDefault="00E800CB" w:rsidP="00E800CB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Подвижная игра «Мы шоферы».</w:t>
      </w:r>
    </w:p>
    <w:p w:rsidR="00E800CB" w:rsidRPr="00E800CB" w:rsidRDefault="00E800CB" w:rsidP="00E800CB">
      <w:pPr>
        <w:shd w:val="clear" w:color="auto" w:fill="FFFFFF"/>
        <w:spacing w:before="62" w:line="240" w:lineRule="auto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Артикуляционная гимнастика «Заведи мотор».</w:t>
      </w:r>
    </w:p>
    <w:p w:rsidR="00E800CB" w:rsidRPr="00E800CB" w:rsidRDefault="00E800CB" w:rsidP="00E800CB">
      <w:pPr>
        <w:shd w:val="clear" w:color="auto" w:fill="FFFFFF"/>
        <w:spacing w:before="43" w:line="24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E800CB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lastRenderedPageBreak/>
        <w:t xml:space="preserve">Формирование грамматического строя речи. Подбор при </w:t>
      </w:r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знака — </w:t>
      </w:r>
      <w:proofErr w:type="gramStart"/>
      <w:r w:rsidRPr="00E800CB"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proofErr w:type="gramEnd"/>
      <w:r w:rsidRPr="00E80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какой! (новый, красивый, удобный).</w:t>
      </w:r>
    </w:p>
    <w:p w:rsidR="00E800CB" w:rsidRPr="00E800CB" w:rsidRDefault="00E800CB" w:rsidP="00E800CB">
      <w:pPr>
        <w:shd w:val="clear" w:color="auto" w:fill="FFFFFF"/>
        <w:spacing w:before="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   </w:t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Очень полезны для развития детей с </w:t>
      </w:r>
      <w:r w:rsidR="00541C7A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>ОВЗ</w:t>
      </w:r>
      <w:r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игры с мячом. Мяч помогает разнообразить коррекционную </w:t>
      </w:r>
      <w:r w:rsidRPr="00E800CB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работу, активизирует мелкую и общую моторику, ориентиров</w:t>
      </w:r>
      <w:r w:rsidRPr="00E800CB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ку в пространстве, внимание, помогает наладить контакт с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замкнутыми детьми, нормализует поведение </w:t>
      </w:r>
      <w:proofErr w:type="spellStart"/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гиперактивных</w:t>
      </w:r>
      <w:proofErr w:type="spellEnd"/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ребят.</w:t>
      </w:r>
    </w:p>
    <w:p w:rsidR="00E800CB" w:rsidRPr="00E800CB" w:rsidRDefault="00E800CB" w:rsidP="00E800CB">
      <w:pPr>
        <w:shd w:val="clear" w:color="auto" w:fill="FFFFFF"/>
        <w:spacing w:before="125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    </w:t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 xml:space="preserve">Трудно переоценить роль мяча в физическом развитии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детей. Прогулка — очень удачное место как для индивидуаль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  <w:t xml:space="preserve">ных игр с мячом, так и для коллективных: ничто не стесняет </w:t>
      </w:r>
      <w:r w:rsidRPr="00E800CB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движений, отсутствует боязнь что-то разбить или кого-то толк</w:t>
      </w:r>
      <w:r w:rsidRPr="00E800CB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нуть. Цель этих игр определяет логопед.</w:t>
      </w:r>
    </w:p>
    <w:p w:rsidR="00E800CB" w:rsidRPr="00E800CB" w:rsidRDefault="00E800CB" w:rsidP="00E800CB">
      <w:pPr>
        <w:shd w:val="clear" w:color="auto" w:fill="FFFFFF"/>
        <w:spacing w:before="48" w:line="24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    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Например, для закрепления правильного произношения </w:t>
      </w:r>
      <w:r w:rsidRPr="00E800CB">
        <w:rPr>
          <w:rFonts w:ascii="Times New Roman" w:hAnsi="Times New Roman" w:cs="Times New Roman"/>
          <w:color w:val="000000"/>
          <w:spacing w:val="4"/>
          <w:w w:val="114"/>
          <w:sz w:val="28"/>
          <w:szCs w:val="28"/>
        </w:rPr>
        <w:t xml:space="preserve">гласных, выделения их из ряда других звуков удобна игра </w:t>
      </w:r>
      <w:r w:rsidRPr="00E800CB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«Гласный звук услышат ушки». Воспитатель называет ряд зву</w:t>
      </w:r>
      <w:r w:rsidRPr="00E800CB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>ков, а дети подбрасывают мяч, когда услышат гласный.</w:t>
      </w:r>
    </w:p>
    <w:p w:rsidR="00E800CB" w:rsidRPr="00E800CB" w:rsidRDefault="00E800CB" w:rsidP="00E800CB">
      <w:pPr>
        <w:shd w:val="clear" w:color="auto" w:fill="FFFFFF"/>
        <w:spacing w:before="43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     </w:t>
      </w:r>
      <w:r w:rsidRPr="00E800CB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Для различения гласных и согласных звуков на прогулке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проводим игру «Разноцветные мячики». Красный — гласный, синий — согласный.</w:t>
      </w:r>
    </w:p>
    <w:p w:rsidR="00E800CB" w:rsidRPr="00E800CB" w:rsidRDefault="00E800CB" w:rsidP="00E800CB">
      <w:pPr>
        <w:shd w:val="clear" w:color="auto" w:fill="FFFFFF"/>
        <w:spacing w:before="101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Активизирует словарь детей, развивает фонематические представления игра «Звуковая цепочка». Первое слово гово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>рит воспитатель и передает мяч ребенку. Конечный звук пре</w:t>
      </w:r>
      <w:r w:rsidRPr="00E800CB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дыдущего слова — это начальный звук нового.</w:t>
      </w:r>
    </w:p>
    <w:p w:rsidR="00E800CB" w:rsidRPr="00E800CB" w:rsidRDefault="00E800CB" w:rsidP="00E800CB">
      <w:pPr>
        <w:shd w:val="clear" w:color="auto" w:fill="FFFFFF"/>
        <w:spacing w:before="62"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В игре «Слог да слог — и будет слово» воспитатель закреп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ляет умение детей образовывать новые слова. Первую часть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слова говорит взрослый — вторую ребенок.</w:t>
      </w:r>
    </w:p>
    <w:p w:rsidR="00E800CB" w:rsidRPr="00E800CB" w:rsidRDefault="00E800CB" w:rsidP="00E800CB">
      <w:pPr>
        <w:shd w:val="clear" w:color="auto" w:fill="FFFFFF"/>
        <w:spacing w:before="62" w:line="24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Есть и универсальная игра «Мяч бросай и животных на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  <w:t>зывай». Можно использовать любое другое обобщающее по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нятие: </w:t>
      </w:r>
      <w:r w:rsidRPr="00E800CB">
        <w:rPr>
          <w:rFonts w:ascii="Times New Roman" w:hAnsi="Times New Roman" w:cs="Times New Roman"/>
          <w:i/>
          <w:iCs/>
          <w:color w:val="000000"/>
          <w:spacing w:val="-2"/>
          <w:w w:val="114"/>
          <w:sz w:val="28"/>
          <w:szCs w:val="28"/>
        </w:rPr>
        <w:t xml:space="preserve">овощи, фрукты, ягоды, деревья </w:t>
      </w:r>
      <w:r w:rsidRPr="00E800CB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и т. д.</w:t>
      </w:r>
    </w:p>
    <w:p w:rsidR="00E800CB" w:rsidRPr="00E800CB" w:rsidRDefault="00E800CB" w:rsidP="00E800CB">
      <w:pPr>
        <w:shd w:val="clear" w:color="auto" w:fill="FFFFFF"/>
        <w:spacing w:before="53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 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Игра с перебрасыванием мяча «Что происходит в приро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де» проводится для активного использования в речи глаголов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и согласования слов в предложении. </w:t>
      </w:r>
      <w:r w:rsidRPr="00E800CB">
        <w:rPr>
          <w:rFonts w:ascii="Times New Roman" w:hAnsi="Times New Roman" w:cs="Times New Roman"/>
          <w:i/>
          <w:iCs/>
          <w:color w:val="000000"/>
          <w:w w:val="114"/>
          <w:sz w:val="28"/>
          <w:szCs w:val="28"/>
        </w:rPr>
        <w:t>(Солнце что делает</w:t>
      </w:r>
      <w:proofErr w:type="gramStart"/>
      <w:r w:rsidRPr="00E800CB">
        <w:rPr>
          <w:rFonts w:ascii="Times New Roman" w:hAnsi="Times New Roman" w:cs="Times New Roman"/>
          <w:i/>
          <w:iCs/>
          <w:color w:val="000000"/>
          <w:w w:val="114"/>
          <w:sz w:val="28"/>
          <w:szCs w:val="28"/>
        </w:rPr>
        <w:t xml:space="preserve"> ?</w:t>
      </w:r>
      <w:proofErr w:type="gramEnd"/>
      <w:r w:rsidRPr="00E800CB">
        <w:rPr>
          <w:rFonts w:ascii="Times New Roman" w:hAnsi="Times New Roman" w:cs="Times New Roman"/>
          <w:i/>
          <w:iCs/>
          <w:color w:val="000000"/>
          <w:w w:val="114"/>
          <w:sz w:val="28"/>
          <w:szCs w:val="28"/>
        </w:rPr>
        <w:t xml:space="preserve"> — </w:t>
      </w:r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Светит, греет. Ручьи что делают</w:t>
      </w:r>
      <w:proofErr w:type="gramStart"/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gramStart"/>
      <w:r w:rsidRPr="00E80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Бегут, журчат.)</w:t>
      </w:r>
      <w:proofErr w:type="gramEnd"/>
    </w:p>
    <w:p w:rsidR="00E800CB" w:rsidRPr="00E800CB" w:rsidRDefault="00E800CB" w:rsidP="00E800CB">
      <w:pPr>
        <w:shd w:val="clear" w:color="auto" w:fill="FFFFFF"/>
        <w:spacing w:line="240" w:lineRule="auto"/>
        <w:ind w:right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w w:val="114"/>
          <w:sz w:val="28"/>
          <w:szCs w:val="28"/>
        </w:rPr>
        <w:t xml:space="preserve">   </w:t>
      </w:r>
      <w:r w:rsidRPr="00E800CB">
        <w:rPr>
          <w:rFonts w:ascii="Times New Roman" w:hAnsi="Times New Roman" w:cs="Times New Roman"/>
          <w:color w:val="000000"/>
          <w:spacing w:val="10"/>
          <w:w w:val="114"/>
          <w:sz w:val="28"/>
          <w:szCs w:val="28"/>
        </w:rPr>
        <w:t xml:space="preserve">Таких игр с мячом можно придумать множество. Они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оживляют коррекционную работу, вызывают интерес у детей. </w:t>
      </w:r>
      <w:r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В </w:t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>летнее время в жизни дошкольников большое место за</w:t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нимают</w:t>
      </w: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>игры с природным материалом: песком, глиной, мел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>кими камешками.</w:t>
      </w:r>
    </w:p>
    <w:p w:rsidR="00E800CB" w:rsidRPr="00E800CB" w:rsidRDefault="00E800CB" w:rsidP="00E800CB">
      <w:pPr>
        <w:shd w:val="clear" w:color="auto" w:fill="FFFFFF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w w:val="114"/>
          <w:sz w:val="28"/>
          <w:szCs w:val="28"/>
        </w:rPr>
        <w:lastRenderedPageBreak/>
        <w:t xml:space="preserve">     </w:t>
      </w:r>
      <w:r w:rsidRPr="00E800CB">
        <w:rPr>
          <w:rFonts w:ascii="Times New Roman" w:hAnsi="Times New Roman" w:cs="Times New Roman"/>
          <w:color w:val="000000"/>
          <w:spacing w:val="6"/>
          <w:w w:val="114"/>
          <w:sz w:val="28"/>
          <w:szCs w:val="28"/>
        </w:rPr>
        <w:t xml:space="preserve">Помимо огромного удовольствия, которое доставляют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ребятам эти игры, они способствуют развитию мелкой мото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>рики, фантазии, конструктивных способностей.</w:t>
      </w:r>
    </w:p>
    <w:p w:rsidR="00E800CB" w:rsidRPr="00E800CB" w:rsidRDefault="00E800CB" w:rsidP="00E800CB">
      <w:pPr>
        <w:shd w:val="clear" w:color="auto" w:fill="FFFFFF"/>
        <w:spacing w:line="240" w:lineRule="auto"/>
        <w:ind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     </w:t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Природный материал можно эффективно и вместе с тем </w:t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>непринужденно использовать в коррекционной работе.</w:t>
      </w:r>
    </w:p>
    <w:p w:rsidR="00E800CB" w:rsidRPr="00E800CB" w:rsidRDefault="00E800CB" w:rsidP="00E800CB">
      <w:pPr>
        <w:shd w:val="clear" w:color="auto" w:fill="FFFFFF"/>
        <w:spacing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       </w:t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Определенные возможности открываются для обучения </w:t>
      </w:r>
      <w:r w:rsidRPr="00E800CB"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 xml:space="preserve">детей грамоте, для закрепления навыков написания букв и </w:t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t>слов: рисование палочкой по песку, выкладывание букв ка</w:t>
      </w:r>
      <w:r w:rsidRPr="00E800CB">
        <w:rPr>
          <w:rFonts w:ascii="Times New Roman" w:hAnsi="Times New Roman" w:cs="Times New Roman"/>
          <w:color w:val="000000"/>
          <w:spacing w:val="3"/>
          <w:w w:val="114"/>
          <w:sz w:val="28"/>
          <w:szCs w:val="28"/>
        </w:rPr>
        <w:softHyphen/>
        <w:t>мешками, лепка их из глины.</w:t>
      </w:r>
    </w:p>
    <w:p w:rsidR="00E800CB" w:rsidRPr="00E800CB" w:rsidRDefault="00E800CB" w:rsidP="00E800CB">
      <w:pPr>
        <w:shd w:val="clear" w:color="auto" w:fill="FFFFFF"/>
        <w:spacing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А самое главное — у дошкольников возникает потребность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в совместных играх. Часто необщительные ребята раскрыва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 xml:space="preserve">ются именно в таких играх, да и </w:t>
      </w:r>
      <w:proofErr w:type="spellStart"/>
      <w:r w:rsidRPr="00E800CB"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>гиперактивные</w:t>
      </w:r>
      <w:proofErr w:type="spellEnd"/>
      <w:r w:rsidRPr="00E800CB"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 xml:space="preserve"> дети легче</w:t>
      </w:r>
      <w:r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 xml:space="preserve">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успокаиваются.</w:t>
      </w:r>
    </w:p>
    <w:p w:rsidR="00E800CB" w:rsidRPr="00E800CB" w:rsidRDefault="00E800CB" w:rsidP="00E800CB">
      <w:pPr>
        <w:shd w:val="clear" w:color="auto" w:fill="FFFFFF"/>
        <w:spacing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     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Игры на прогулке могут быть самыми разнообразными и </w:t>
      </w:r>
      <w:r w:rsidRPr="00E800CB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наполненными увлекательным и полезным содержанием. Так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воспитатель и родители могут проводить время с детьми ин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softHyphen/>
      </w:r>
      <w:r w:rsidRPr="00E800CB">
        <w:rPr>
          <w:rFonts w:ascii="Times New Roman" w:hAnsi="Times New Roman" w:cs="Times New Roman"/>
          <w:color w:val="000000"/>
          <w:spacing w:val="2"/>
          <w:w w:val="114"/>
          <w:sz w:val="28"/>
          <w:szCs w:val="28"/>
        </w:rPr>
        <w:t xml:space="preserve">тересно, облекая коррекционную работу в нетрадиционные </w:t>
      </w:r>
      <w:r w:rsidRPr="00E800CB">
        <w:rPr>
          <w:rFonts w:ascii="Times New Roman" w:hAnsi="Times New Roman" w:cs="Times New Roman"/>
          <w:color w:val="000000"/>
          <w:spacing w:val="1"/>
          <w:w w:val="114"/>
          <w:sz w:val="28"/>
          <w:szCs w:val="28"/>
        </w:rPr>
        <w:t>формы.</w:t>
      </w:r>
    </w:p>
    <w:sectPr w:rsidR="00E800CB" w:rsidRPr="00E800CB" w:rsidSect="009D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3075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0CB"/>
    <w:rsid w:val="00541C7A"/>
    <w:rsid w:val="009D363C"/>
    <w:rsid w:val="00E8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913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1</cp:lastModifiedBy>
  <cp:revision>4</cp:revision>
  <cp:lastPrinted>2009-10-27T22:34:00Z</cp:lastPrinted>
  <dcterms:created xsi:type="dcterms:W3CDTF">2009-10-27T22:27:00Z</dcterms:created>
  <dcterms:modified xsi:type="dcterms:W3CDTF">2014-08-06T06:23:00Z</dcterms:modified>
</cp:coreProperties>
</file>