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1A" w:rsidRDefault="003B721A" w:rsidP="003B721A">
      <w:pPr>
        <w:pStyle w:val="Style94"/>
        <w:widowControl/>
        <w:spacing w:line="240" w:lineRule="auto"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 w:rsidRPr="003B721A">
        <w:rPr>
          <w:rStyle w:val="FontStyle211"/>
          <w:rFonts w:ascii="Times New Roman" w:hAnsi="Times New Roman" w:cs="Times New Roman"/>
          <w:sz w:val="28"/>
          <w:szCs w:val="28"/>
        </w:rPr>
        <w:t>Комплексно-тематическое планирование образовательной области «Познание»</w:t>
      </w:r>
      <w:r w:rsidRPr="003B721A">
        <w:rPr>
          <w:rStyle w:val="FontStyle227"/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162C86">
        <w:rPr>
          <w:rStyle w:val="FontStyle211"/>
          <w:rFonts w:ascii="Times New Roman" w:hAnsi="Times New Roman" w:cs="Times New Roman"/>
          <w:sz w:val="28"/>
          <w:szCs w:val="28"/>
        </w:rPr>
        <w:t>в старш</w:t>
      </w:r>
      <w:r w:rsidRPr="003B721A">
        <w:rPr>
          <w:rStyle w:val="FontStyle211"/>
          <w:rFonts w:ascii="Times New Roman" w:hAnsi="Times New Roman" w:cs="Times New Roman"/>
          <w:sz w:val="28"/>
          <w:szCs w:val="28"/>
        </w:rPr>
        <w:t>ей группе на октябрь</w:t>
      </w:r>
      <w:r>
        <w:rPr>
          <w:rStyle w:val="FontStyle211"/>
          <w:rFonts w:ascii="Times New Roman" w:hAnsi="Times New Roman" w:cs="Times New Roman"/>
          <w:sz w:val="28"/>
          <w:szCs w:val="28"/>
        </w:rPr>
        <w:t>.</w:t>
      </w:r>
    </w:p>
    <w:p w:rsidR="003B721A" w:rsidRDefault="003B721A" w:rsidP="003B721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неделя октября –  Мои любимые игрушки.</w:t>
      </w:r>
    </w:p>
    <w:p w:rsidR="003B721A" w:rsidRDefault="003B721A" w:rsidP="003B721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неделя октября – Плоды огорода (овощи).</w:t>
      </w:r>
    </w:p>
    <w:p w:rsidR="003B721A" w:rsidRDefault="003B721A" w:rsidP="003B721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 октября – Урожай нашего сада (фрукты).</w:t>
      </w:r>
    </w:p>
    <w:p w:rsidR="003B721A" w:rsidRDefault="003B721A" w:rsidP="003B721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4-ая неделя октября – Осенний урожай (Овощи-Фрукты (обобщение)</w:t>
      </w:r>
      <w:proofErr w:type="gramEnd"/>
    </w:p>
    <w:p w:rsidR="003B721A" w:rsidRDefault="003B721A" w:rsidP="003B721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5-ая неделя – Осень.</w:t>
      </w:r>
    </w:p>
    <w:p w:rsidR="00A34C58" w:rsidRDefault="003B721A" w:rsidP="00A34C58">
      <w:pPr>
        <w:pStyle w:val="Style94"/>
        <w:widowControl/>
        <w:spacing w:line="240" w:lineRule="auto"/>
        <w:rPr>
          <w:rStyle w:val="FontStyle227"/>
          <w:rFonts w:ascii="Times New Roman" w:eastAsia="Microsoft Sans Serif" w:hAnsi="Times New Roman" w:cs="Times New Roman"/>
          <w:i/>
          <w:sz w:val="28"/>
          <w:szCs w:val="28"/>
        </w:rPr>
      </w:pPr>
      <w:r>
        <w:rPr>
          <w:rStyle w:val="FontStyle211"/>
          <w:rFonts w:ascii="Times New Roman" w:hAnsi="Times New Roman" w:cs="Times New Roman"/>
          <w:i/>
          <w:sz w:val="28"/>
          <w:szCs w:val="28"/>
        </w:rPr>
        <w:t xml:space="preserve"> </w:t>
      </w:r>
      <w:r w:rsidR="00A34C58" w:rsidRPr="00083099">
        <w:rPr>
          <w:rStyle w:val="FontStyle211"/>
          <w:rFonts w:ascii="Times New Roman" w:hAnsi="Times New Roman" w:cs="Times New Roman"/>
          <w:i/>
          <w:sz w:val="28"/>
          <w:szCs w:val="28"/>
        </w:rPr>
        <w:t>Образовательная область «Познание»</w:t>
      </w:r>
      <w:r w:rsidR="00A34C58" w:rsidRPr="00083099">
        <w:rPr>
          <w:rStyle w:val="FontStyle227"/>
          <w:rFonts w:ascii="Times New Roman" w:eastAsia="Microsoft Sans Serif" w:hAnsi="Times New Roman" w:cs="Times New Roman"/>
          <w:i/>
          <w:sz w:val="28"/>
          <w:szCs w:val="28"/>
        </w:rPr>
        <w:t xml:space="preserve"> </w:t>
      </w:r>
    </w:p>
    <w:p w:rsidR="00A34C58" w:rsidRPr="00083099" w:rsidRDefault="00A34C58" w:rsidP="00A34C58">
      <w:pPr>
        <w:pStyle w:val="Style94"/>
        <w:widowControl/>
        <w:spacing w:line="240" w:lineRule="auto"/>
        <w:rPr>
          <w:rStyle w:val="FontStyle227"/>
          <w:rFonts w:ascii="Times New Roman" w:eastAsia="Microsoft Sans Serif" w:hAnsi="Times New Roman" w:cs="Times New Roman"/>
          <w:i/>
          <w:sz w:val="28"/>
          <w:szCs w:val="28"/>
        </w:rPr>
      </w:pPr>
      <w:r w:rsidRPr="00BC2F64">
        <w:rPr>
          <w:rStyle w:val="FontStyle227"/>
          <w:rFonts w:ascii="Times New Roman" w:eastAsia="Microsoft Sans Serif" w:hAnsi="Times New Roman" w:cs="Times New Roman"/>
          <w:b w:val="0"/>
          <w:sz w:val="28"/>
          <w:szCs w:val="28"/>
        </w:rPr>
        <w:t>Цель:</w:t>
      </w:r>
      <w:r>
        <w:rPr>
          <w:rStyle w:val="FontStyle227"/>
          <w:rFonts w:ascii="Times New Roman" w:eastAsia="Microsoft Sans Serif" w:hAnsi="Times New Roman" w:cs="Times New Roman"/>
          <w:b w:val="0"/>
          <w:sz w:val="28"/>
          <w:szCs w:val="28"/>
        </w:rPr>
        <w:t xml:space="preserve"> развитие познавательных интересов, интеллектуального развития детей.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7256"/>
      </w:tblGrid>
      <w:tr w:rsidR="00A34C58" w:rsidTr="00E135F0">
        <w:trPr>
          <w:trHeight w:val="213"/>
          <w:tblHeader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34C58" w:rsidTr="00E135F0">
        <w:trPr>
          <w:trHeight w:val="58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Style94"/>
              <w:widowControl/>
              <w:spacing w:line="240" w:lineRule="auto"/>
              <w:rPr>
                <w:rStyle w:val="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Pr="00413835" w:rsidRDefault="00A34C58" w:rsidP="00E135F0">
            <w:pPr>
              <w:pStyle w:val="Style79"/>
              <w:widowControl/>
              <w:tabs>
                <w:tab w:val="left" w:pos="6931"/>
              </w:tabs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1383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383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 и т.п.), включая разные органы чувств: зрение, слух, осязание, обоняние, вкус.</w:t>
            </w:r>
            <w:proofErr w:type="gramEnd"/>
          </w:p>
          <w:p w:rsidR="00A34C58" w:rsidRDefault="00A34C58" w:rsidP="00E135F0">
            <w:pPr>
              <w:pStyle w:val="Style79"/>
              <w:widowControl/>
              <w:tabs>
                <w:tab w:val="left" w:pos="6931"/>
              </w:tabs>
              <w:spacing w:line="240" w:lineRule="auto"/>
              <w:ind w:firstLine="709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41383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сравнивать предметы, устанавливать их сходство и различие (найди в группе предметы, игрушки такой же формы, такого же цвета; чем эти предметы похожи и чем отличаются и т. д.). </w:t>
            </w:r>
          </w:p>
        </w:tc>
      </w:tr>
      <w:tr w:rsidR="00A34C58" w:rsidTr="00E135F0">
        <w:trPr>
          <w:trHeight w:val="3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Pr="009A305E" w:rsidRDefault="00A34C58" w:rsidP="00E135F0">
            <w:pPr>
              <w:pStyle w:val="Style52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устанавливать связь между создаваемыми </w:t>
            </w:r>
            <w:r w:rsidRPr="009A305E">
              <w:rPr>
                <w:rStyle w:val="FontStyle25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постройками и тем, что дети видят в окружающей жизни; создавать разнообразные постройки и конструкции (дома, спортивное и игровое обо</w:t>
            </w: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рудование и т. п.).</w:t>
            </w:r>
          </w:p>
          <w:p w:rsidR="00A34C58" w:rsidRPr="009A305E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 умение выделять основные части и характерные детали конструкций. Помогать анализировать сделанные педагогом поделки и по</w:t>
            </w: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стройки; на основе анализа находить конструктивные решения и планиро</w:t>
            </w: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вать создание собственной постройки.</w:t>
            </w:r>
          </w:p>
        </w:tc>
      </w:tr>
      <w:tr w:rsidR="00A34C58" w:rsidTr="00E135F0">
        <w:trPr>
          <w:trHeight w:val="5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Pr="009A305E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Продолжать развитие проектной деятельности исследовательского ти</w:t>
            </w: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па. Организовывать презентации проектов. Способствовать формирова</w:t>
            </w:r>
            <w:r w:rsidRPr="009A305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нию у детей представления об авторстве проекта.</w:t>
            </w:r>
          </w:p>
        </w:tc>
      </w:tr>
    </w:tbl>
    <w:p w:rsidR="00A34C58" w:rsidRDefault="00A34C58" w:rsidP="00A34C58">
      <w:pPr>
        <w:pStyle w:val="Style18"/>
        <w:widowControl/>
        <w:rPr>
          <w:rStyle w:val="FontStyle227"/>
          <w:rFonts w:ascii="Times New Roman" w:eastAsia="Microsoft Sans Serif" w:hAnsi="Times New Roman" w:cs="Times New Roman"/>
          <w:sz w:val="28"/>
          <w:szCs w:val="28"/>
        </w:rPr>
      </w:pPr>
    </w:p>
    <w:p w:rsidR="00A34C58" w:rsidRDefault="00A34C58" w:rsidP="00A34C58">
      <w:pPr>
        <w:pStyle w:val="Style18"/>
        <w:widowControl/>
        <w:rPr>
          <w:rStyle w:val="FontStyle227"/>
          <w:rFonts w:ascii="Times New Roman" w:eastAsia="Microsoft Sans Serif" w:hAnsi="Times New Roman" w:cs="Times New Roman"/>
          <w:sz w:val="28"/>
          <w:szCs w:val="28"/>
        </w:rPr>
      </w:pPr>
      <w:r w:rsidRPr="009A305E">
        <w:rPr>
          <w:rStyle w:val="FontStyle227"/>
          <w:rFonts w:ascii="Times New Roman" w:eastAsia="Microsoft Sans Serif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A34C58" w:rsidRPr="009A305E" w:rsidRDefault="00A34C58" w:rsidP="00A34C58">
      <w:pPr>
        <w:pStyle w:val="Style18"/>
        <w:widowControl/>
        <w:rPr>
          <w:rStyle w:val="FontStyle227"/>
          <w:rFonts w:ascii="Times New Roman" w:eastAsia="Microsoft Sans Serif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A34C58" w:rsidTr="00E135F0">
        <w:tc>
          <w:tcPr>
            <w:tcW w:w="2518" w:type="dxa"/>
          </w:tcPr>
          <w:p w:rsidR="00A34C58" w:rsidRPr="009A305E" w:rsidRDefault="00A34C58" w:rsidP="00E135F0">
            <w:pPr>
              <w:pStyle w:val="Style98"/>
              <w:widowControl/>
              <w:spacing w:line="240" w:lineRule="auto"/>
              <w:ind w:firstLine="709"/>
              <w:jc w:val="both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9A305E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34C58" w:rsidRDefault="00A34C58" w:rsidP="00E135F0">
            <w:pPr>
              <w:pStyle w:val="Style18"/>
              <w:widowControl/>
              <w:rPr>
                <w:rStyle w:val="FontStyle227"/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A34C58" w:rsidRPr="00D20D9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 умение создавать множества (группы предметов) из разных по качеству элементов (предметов разного цвета, размера, формы, назначе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ния; звуков, движений);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основе счета и соотнесения элемен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тов (предметов) один к одному;</w:t>
            </w:r>
            <w:proofErr w:type="gramEnd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определять большую (меньшую) часть множества или их равенство.</w:t>
            </w:r>
          </w:p>
          <w:p w:rsidR="00A34C58" w:rsidRPr="00D20D9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 умение считать до 7.</w:t>
            </w:r>
          </w:p>
          <w:p w:rsidR="00A34C58" w:rsidRPr="00D20D9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Знакомить с образо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ванием  числа 7.</w:t>
            </w:r>
          </w:p>
          <w:p w:rsidR="00A34C58" w:rsidRPr="00D20D9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Формировать умение сравнивать рядом стоящие числа в пределах 7 на основе сравнения конкретных множеств; получать равенство из неравенс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тва (неравенство из равенства), добавляя к меньшему количеству один предмет или убирая из большего коли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чества один предмет («6 меньше 7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 если к 6 добавить один предмет, будет 7, поровну», «7 больше 6; если из 7 предметов убрать один, то станет по 6, поровну»).</w:t>
            </w:r>
          </w:p>
          <w:p w:rsidR="00A34C58" w:rsidRPr="00D20D9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Познакомить с порядковым счетом в пределах 7, учить различать вопросы «Сколько?», «Который?» («</w:t>
            </w:r>
            <w:proofErr w:type="gramStart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?») и правильно отвечать на них.</w:t>
            </w:r>
          </w:p>
        </w:tc>
      </w:tr>
      <w:tr w:rsidR="00A34C58" w:rsidTr="00E135F0">
        <w:tc>
          <w:tcPr>
            <w:tcW w:w="2518" w:type="dxa"/>
          </w:tcPr>
          <w:p w:rsidR="00A34C58" w:rsidRPr="009A305E" w:rsidRDefault="00A34C58" w:rsidP="00E135F0">
            <w:pPr>
              <w:pStyle w:val="Style98"/>
              <w:widowControl/>
              <w:spacing w:line="240" w:lineRule="auto"/>
              <w:ind w:firstLine="709"/>
              <w:jc w:val="both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7053" w:type="dxa"/>
          </w:tcPr>
          <w:p w:rsidR="00A34C58" w:rsidRPr="00D20D9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моугольные, поднос и блюдо — овальные, тарелки — круглые </w:t>
            </w:r>
            <w:r w:rsidRPr="00D20D9D">
              <w:rPr>
                <w:rStyle w:val="FontStyle280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</w:p>
        </w:tc>
      </w:tr>
      <w:tr w:rsidR="00A34C58" w:rsidTr="00E135F0">
        <w:tc>
          <w:tcPr>
            <w:tcW w:w="2518" w:type="dxa"/>
          </w:tcPr>
          <w:p w:rsidR="00A34C58" w:rsidRPr="009A305E" w:rsidRDefault="00A34C58" w:rsidP="00E135F0">
            <w:pPr>
              <w:pStyle w:val="Style99"/>
              <w:widowControl/>
              <w:ind w:firstLine="709"/>
              <w:jc w:val="both"/>
              <w:rPr>
                <w:rStyle w:val="FontStyle267"/>
                <w:rFonts w:ascii="Times New Roman" w:hAnsi="Times New Roman" w:cs="Times New Roman"/>
                <w:b/>
                <w:sz w:val="28"/>
                <w:szCs w:val="28"/>
              </w:rPr>
            </w:pPr>
            <w:r w:rsidRPr="009A305E">
              <w:rPr>
                <w:rStyle w:val="FontStyle267"/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  <w:p w:rsidR="00A34C58" w:rsidRPr="009A305E" w:rsidRDefault="00A34C58" w:rsidP="00E135F0">
            <w:pPr>
              <w:pStyle w:val="Style18"/>
              <w:widowControl/>
              <w:rPr>
                <w:rStyle w:val="FontStyle227"/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A34C58" w:rsidRPr="00D20D9D" w:rsidRDefault="00A34C58" w:rsidP="00E135F0">
            <w:pPr>
              <w:pStyle w:val="Style52"/>
              <w:widowControl/>
              <w:spacing w:line="240" w:lineRule="auto"/>
              <w:ind w:firstLine="709"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 умение устанавливать размерные отношения между 5-6 предметами разной длины (высоты, ширины):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размеру; «</w:t>
            </w:r>
            <w:proofErr w:type="spellStart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Розовая</w:t>
            </w:r>
            <w:proofErr w:type="spellEnd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лента — самая широкая, фиолетовая  — немного уже, красная — </w:t>
            </w:r>
            <w:r w:rsidRPr="00D20D9D">
              <w:rPr>
                <w:rStyle w:val="FontStyle267"/>
                <w:rFonts w:ascii="Times New Roman" w:hAnsi="Times New Roman" w:cs="Times New Roman"/>
                <w:sz w:val="28"/>
                <w:szCs w:val="28"/>
              </w:rPr>
              <w:t xml:space="preserve">еще 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уже, но она шире желтой, а зеленая уже желтой и всех остальных лент» и т. </w:t>
            </w:r>
            <w:proofErr w:type="spellStart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</w:p>
        </w:tc>
      </w:tr>
      <w:tr w:rsidR="00A34C58" w:rsidTr="00E135F0">
        <w:tc>
          <w:tcPr>
            <w:tcW w:w="2518" w:type="dxa"/>
          </w:tcPr>
          <w:p w:rsidR="00A34C58" w:rsidRPr="00D35858" w:rsidRDefault="00A34C58" w:rsidP="00E135F0">
            <w:pPr>
              <w:pStyle w:val="Style99"/>
              <w:widowControl/>
              <w:ind w:firstLine="709"/>
              <w:jc w:val="both"/>
              <w:rPr>
                <w:rStyle w:val="FontStyle267"/>
                <w:rFonts w:ascii="Times New Roman" w:hAnsi="Times New Roman" w:cs="Times New Roman"/>
                <w:b/>
                <w:sz w:val="28"/>
                <w:szCs w:val="28"/>
              </w:rPr>
            </w:pPr>
            <w:r w:rsidRPr="00D35858">
              <w:rPr>
                <w:rStyle w:val="FontStyle267"/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Ориентировка </w:t>
            </w:r>
            <w:r w:rsidRPr="00D35858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Pr="00D35858">
              <w:rPr>
                <w:rStyle w:val="FontStyle267"/>
                <w:rFonts w:ascii="Times New Roman" w:hAnsi="Times New Roman" w:cs="Times New Roman"/>
                <w:b/>
                <w:sz w:val="28"/>
                <w:szCs w:val="28"/>
              </w:rPr>
              <w:t>пространстве</w:t>
            </w:r>
          </w:p>
          <w:p w:rsidR="00A34C58" w:rsidRPr="00D35858" w:rsidRDefault="00A34C58" w:rsidP="00E135F0">
            <w:pPr>
              <w:pStyle w:val="Style18"/>
              <w:widowControl/>
              <w:rPr>
                <w:rStyle w:val="FontStyle227"/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A34C58" w:rsidRPr="00D20D9D" w:rsidRDefault="00A34C58" w:rsidP="00E135F0">
            <w:pPr>
              <w:pStyle w:val="Style18"/>
              <w:widowControl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ориентироваться </w:t>
            </w:r>
            <w:r w:rsidRPr="00D20D9D">
              <w:rPr>
                <w:rStyle w:val="FontStyle267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окружающем пространст</w:t>
            </w: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ве; понимать смысл пространственных отношений </w:t>
            </w:r>
            <w:r w:rsidRPr="00D20D9D">
              <w:rPr>
                <w:rStyle w:val="FontStyle249"/>
                <w:rFonts w:ascii="Times New Roman" w:hAnsi="Times New Roman" w:cs="Times New Roman"/>
                <w:sz w:val="28"/>
                <w:szCs w:val="28"/>
              </w:rPr>
              <w:t>(вверху — внизу, впереди (спереди) — сзади (за), слева — справа, между, рядом с, около).</w:t>
            </w:r>
            <w:proofErr w:type="gramEnd"/>
          </w:p>
        </w:tc>
      </w:tr>
      <w:tr w:rsidR="00A34C58" w:rsidTr="00E135F0">
        <w:tc>
          <w:tcPr>
            <w:tcW w:w="2518" w:type="dxa"/>
          </w:tcPr>
          <w:p w:rsidR="00A34C58" w:rsidRPr="002B7B71" w:rsidRDefault="00A34C58" w:rsidP="00E135F0">
            <w:pPr>
              <w:pStyle w:val="Style99"/>
              <w:widowControl/>
              <w:ind w:firstLine="709"/>
              <w:jc w:val="both"/>
              <w:rPr>
                <w:rStyle w:val="FontStyle267"/>
                <w:rFonts w:ascii="Times New Roman" w:hAnsi="Times New Roman" w:cs="Times New Roman"/>
                <w:b/>
                <w:sz w:val="28"/>
                <w:szCs w:val="28"/>
              </w:rPr>
            </w:pPr>
            <w:r w:rsidRPr="002B7B71">
              <w:rPr>
                <w:rStyle w:val="FontStyle267"/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</w:t>
            </w:r>
          </w:p>
          <w:p w:rsidR="00A34C58" w:rsidRDefault="00A34C58" w:rsidP="00E135F0">
            <w:pPr>
              <w:pStyle w:val="Style18"/>
              <w:widowControl/>
              <w:rPr>
                <w:rStyle w:val="FontStyle227"/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A34C58" w:rsidRPr="00D20D9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0D9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Дать представление о том, что утро, вечер, день, ночь составляют сутки.</w:t>
            </w:r>
          </w:p>
        </w:tc>
      </w:tr>
    </w:tbl>
    <w:p w:rsidR="00A34C58" w:rsidRDefault="00A34C58" w:rsidP="00A34C58">
      <w:pPr>
        <w:pStyle w:val="Style18"/>
        <w:widowControl/>
        <w:rPr>
          <w:rStyle w:val="FontStyle227"/>
          <w:rFonts w:ascii="Times New Roman" w:eastAsia="Microsoft Sans Serif" w:hAnsi="Times New Roman" w:cs="Times New Roman"/>
          <w:color w:val="FF0000"/>
          <w:sz w:val="28"/>
          <w:szCs w:val="28"/>
        </w:rPr>
      </w:pPr>
    </w:p>
    <w:p w:rsidR="00A34C58" w:rsidRDefault="00A34C58" w:rsidP="00A34C58">
      <w:pPr>
        <w:pStyle w:val="Style18"/>
        <w:widowControl/>
        <w:rPr>
          <w:rStyle w:val="FontStyle227"/>
          <w:rFonts w:ascii="Times New Roman" w:eastAsia="Microsoft Sans Serif" w:hAnsi="Times New Roman" w:cs="Times New Roman"/>
          <w:b w:val="0"/>
          <w:sz w:val="28"/>
          <w:szCs w:val="28"/>
        </w:rPr>
      </w:pPr>
      <w:r>
        <w:rPr>
          <w:rStyle w:val="FontStyle227"/>
          <w:rFonts w:ascii="Times New Roman" w:eastAsia="Microsoft Sans Serif" w:hAnsi="Times New Roman" w:cs="Times New Roman"/>
          <w:sz w:val="28"/>
          <w:szCs w:val="28"/>
        </w:rPr>
        <w:t>Формирование целостной картины мира, расширение кругозора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4"/>
        <w:gridCol w:w="7681"/>
      </w:tblGrid>
      <w:tr w:rsidR="00A34C58" w:rsidTr="00E135F0">
        <w:trPr>
          <w:trHeight w:val="213"/>
          <w:tblHeader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34C58" w:rsidTr="00E135F0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Style94"/>
              <w:widowControl/>
              <w:spacing w:line="240" w:lineRule="auto"/>
              <w:rPr>
                <w:rStyle w:val="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t xml:space="preserve">Предметное и </w:t>
            </w: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lastRenderedPageBreak/>
              <w:t>социальное окружение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Style24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D061AA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обогащать представления детей о мире </w:t>
            </w:r>
            <w:r w:rsidRPr="00D061AA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предметов. Рассказывать о предметах, создающих комфорт (бра, картины, ковер и т. п.).</w:t>
            </w:r>
          </w:p>
          <w:p w:rsidR="00A34C58" w:rsidRPr="00CB1972" w:rsidRDefault="00A34C58" w:rsidP="00E135F0">
            <w:pPr>
              <w:pStyle w:val="Style24"/>
              <w:widowControl/>
              <w:spacing w:line="240" w:lineRule="auto"/>
              <w:ind w:firstLine="709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CB197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Расширять представления об учебных заведениях (детский сад, школа, колледж, вуз)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C58" w:rsidTr="00E135F0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C58" w:rsidRDefault="00A34C58" w:rsidP="00E135F0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eastAsia="Microsoft Sans Serif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lastRenderedPageBreak/>
              <w:t>Ознакомление с природой</w:t>
            </w:r>
          </w:p>
          <w:p w:rsidR="00A34C58" w:rsidRDefault="00A34C58" w:rsidP="00E135F0">
            <w:pPr>
              <w:pStyle w:val="Style18"/>
              <w:widowControl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t xml:space="preserve">-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  <w:r>
              <w:rPr>
                <w:rStyle w:val="4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A34C58" w:rsidRDefault="00A34C58" w:rsidP="00E135F0">
            <w:pPr>
              <w:pStyle w:val="Style18"/>
              <w:widowControl/>
              <w:rPr>
                <w:rStyle w:val="FontStyle227"/>
                <w:rFonts w:ascii="Times New Roman" w:eastAsia="Microsoft Sans Serif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C58" w:rsidRPr="00EB735D" w:rsidRDefault="00A34C58" w:rsidP="00E135F0">
            <w:pPr>
              <w:pStyle w:val="Style11"/>
              <w:widowControl/>
              <w:tabs>
                <w:tab w:val="left" w:pos="7104"/>
              </w:tabs>
              <w:spacing w:line="240" w:lineRule="auto"/>
              <w:ind w:firstLine="709"/>
              <w:rPr>
                <w:rStyle w:val="FontStyle308"/>
                <w:rFonts w:ascii="Times New Roman" w:hAnsi="Times New Roman" w:cs="Times New Roman"/>
                <w:sz w:val="28"/>
                <w:szCs w:val="28"/>
              </w:rPr>
            </w:pPr>
            <w:r w:rsidRPr="00EB735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детей о природе. Закреплять умение наблюдать.</w:t>
            </w:r>
          </w:p>
          <w:p w:rsidR="00A34C58" w:rsidRPr="00EB735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B735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 представления о растениях ближайшего окружения: дере</w:t>
            </w:r>
            <w:r w:rsidRPr="00EB735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вьях, кустарниках и травянистых растениях. Познакомить с понятиями «лес», «луг» и «сад».</w:t>
            </w:r>
          </w:p>
          <w:p w:rsidR="00A34C58" w:rsidRPr="00EB735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B735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Продолжать знакомить с комнатными растениями,</w:t>
            </w:r>
          </w:p>
          <w:p w:rsidR="00A34C58" w:rsidRPr="00167861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EB735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 умение ухаживать за растениями. Рассказать детям о спосо</w:t>
            </w:r>
            <w:r w:rsidRPr="00EB735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бах вегетативного размножения растений.</w:t>
            </w:r>
          </w:p>
        </w:tc>
      </w:tr>
      <w:tr w:rsidR="00A34C58" w:rsidTr="00E135F0">
        <w:trPr>
          <w:trHeight w:val="3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C58" w:rsidRDefault="00A34C58" w:rsidP="00E135F0">
            <w:pPr>
              <w:pStyle w:val="Style18"/>
              <w:widowControl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 Животный мир</w:t>
            </w:r>
          </w:p>
          <w:p w:rsidR="00A34C58" w:rsidRDefault="00A34C58" w:rsidP="00E135F0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Pr="00EB735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B735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Познакомить с птицами (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дикие гуси, утки, журавли</w:t>
            </w:r>
            <w:r w:rsidRPr="00EB735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34C58" w:rsidTr="00E135F0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 Неживая</w:t>
            </w:r>
            <w:r>
              <w:rPr>
                <w:rStyle w:val="25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Pr="00A33543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A3354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Показать, как человек в своей жизни использует воду, песок, глину, кам</w:t>
            </w:r>
            <w:r w:rsidRPr="00A3354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ни. Формировать представления о том, что человек — часть природы и что он должен беречь, охранять и защищать ее.</w:t>
            </w:r>
          </w:p>
        </w:tc>
      </w:tr>
      <w:tr w:rsidR="00A34C58" w:rsidTr="00E135F0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Default="00A34C58" w:rsidP="00E135F0">
            <w:pPr>
              <w:pStyle w:val="Style94"/>
              <w:widowControl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Сезонные изменения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4C58" w:rsidRPr="0071464D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464D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Осень.</w:t>
            </w:r>
            <w:r w:rsidRPr="0071464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представления детей о том, как похолодание и со</w:t>
            </w:r>
            <w:r w:rsidRPr="0071464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кращение продолжительности дня изменяют жизнь растений, животных и человека.</w:t>
            </w:r>
          </w:p>
          <w:p w:rsidR="00A34C58" w:rsidRPr="00A33543" w:rsidRDefault="00A34C58" w:rsidP="00E135F0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64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Знакомить детей с тем, как некоторые животные готовятся к зиме (ля</w:t>
            </w:r>
            <w:r w:rsidRPr="0071464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гушки, ящерицы, черепахи, ежи, медведи впадают в спячку, зайцы линяют, некоторые птицы (гуси, утки, журавли) улетают в теплые края).</w:t>
            </w:r>
            <w:proofErr w:type="gramEnd"/>
          </w:p>
        </w:tc>
      </w:tr>
    </w:tbl>
    <w:p w:rsidR="003B721A" w:rsidRDefault="003B721A" w:rsidP="00A34C58">
      <w:pPr>
        <w:pStyle w:val="Style94"/>
        <w:widowControl/>
        <w:spacing w:line="240" w:lineRule="auto"/>
        <w:rPr>
          <w:rStyle w:val="FontStyle211"/>
          <w:rFonts w:ascii="Times New Roman" w:hAnsi="Times New Roman" w:cs="Times New Roman"/>
          <w:i/>
          <w:color w:val="000000"/>
          <w:sz w:val="28"/>
          <w:szCs w:val="28"/>
        </w:rPr>
      </w:pPr>
    </w:p>
    <w:p w:rsidR="00DB1775" w:rsidRDefault="00DB1775" w:rsidP="00DB177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DB177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1775" w:rsidRPr="00DB1775" w:rsidRDefault="00DB1775" w:rsidP="00DB1775">
      <w:pPr>
        <w:spacing w:after="0" w:line="0" w:lineRule="atLeast"/>
        <w:rPr>
          <w:rFonts w:ascii="Times New Roman" w:hAnsi="Times New Roman" w:cs="Times New Roman"/>
          <w:color w:val="000000"/>
        </w:rPr>
      </w:pPr>
      <w:r w:rsidRPr="00DB1775">
        <w:rPr>
          <w:rStyle w:val="c6"/>
          <w:rFonts w:ascii="Times New Roman" w:hAnsi="Times New Roman" w:cs="Times New Roman"/>
          <w:color w:val="000000"/>
          <w:sz w:val="28"/>
          <w:szCs w:val="28"/>
        </w:rPr>
        <w:t>1.</w:t>
      </w:r>
      <w:r w:rsidRPr="00DB1775">
        <w:rPr>
          <w:rStyle w:val="c26"/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 </w:t>
      </w:r>
      <w:r w:rsidRPr="00DB1775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Примерная основная общеобразовательная программа дошкольного образования  «От рождения до школы» под редакцией </w:t>
      </w:r>
      <w:proofErr w:type="spellStart"/>
      <w:r w:rsidRPr="00DB1775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DB1775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Т.С.Комаровой, М.А.Васильевой. -</w:t>
      </w:r>
      <w:r w:rsidRPr="00DB17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1775">
        <w:rPr>
          <w:rStyle w:val="c6"/>
          <w:rFonts w:ascii="Times New Roman" w:hAnsi="Times New Roman" w:cs="Times New Roman"/>
          <w:color w:val="000000"/>
          <w:sz w:val="28"/>
          <w:szCs w:val="28"/>
        </w:rPr>
        <w:t> М.: Мозаика-синтез, 2012.</w:t>
      </w:r>
    </w:p>
    <w:p w:rsidR="00DB1775" w:rsidRDefault="00DB1775" w:rsidP="00DB1775">
      <w:pPr>
        <w:pStyle w:val="c7"/>
        <w:spacing w:before="0" w:beforeAutospacing="0" w:after="0" w:afterAutospacing="0" w:line="23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2. </w:t>
      </w:r>
      <w:proofErr w:type="spellStart"/>
      <w:r>
        <w:rPr>
          <w:rStyle w:val="c6"/>
          <w:color w:val="000000"/>
          <w:sz w:val="28"/>
          <w:szCs w:val="28"/>
        </w:rPr>
        <w:t>Помораева</w:t>
      </w:r>
      <w:proofErr w:type="spellEnd"/>
      <w:r>
        <w:rPr>
          <w:rStyle w:val="c6"/>
          <w:color w:val="000000"/>
          <w:sz w:val="28"/>
          <w:szCs w:val="28"/>
        </w:rPr>
        <w:t xml:space="preserve"> И.А., </w:t>
      </w:r>
      <w:proofErr w:type="spellStart"/>
      <w:r>
        <w:rPr>
          <w:rStyle w:val="c6"/>
          <w:color w:val="000000"/>
          <w:sz w:val="28"/>
          <w:szCs w:val="28"/>
        </w:rPr>
        <w:t>Позина</w:t>
      </w:r>
      <w:proofErr w:type="spellEnd"/>
      <w:r>
        <w:rPr>
          <w:rStyle w:val="c6"/>
          <w:color w:val="000000"/>
          <w:sz w:val="28"/>
          <w:szCs w:val="28"/>
        </w:rPr>
        <w:t xml:space="preserve"> В.А. «Занятия по формированию элементарных матем</w:t>
      </w:r>
      <w:r w:rsidR="00162C86">
        <w:rPr>
          <w:rStyle w:val="c6"/>
          <w:color w:val="000000"/>
          <w:sz w:val="28"/>
          <w:szCs w:val="28"/>
        </w:rPr>
        <w:t>атических представлений» в старш</w:t>
      </w:r>
      <w:r>
        <w:rPr>
          <w:rStyle w:val="c6"/>
          <w:color w:val="000000"/>
          <w:sz w:val="28"/>
          <w:szCs w:val="28"/>
        </w:rPr>
        <w:t>ей группе. Планы занятий. -  М.: Мозаика-синтез, 2012.</w:t>
      </w:r>
    </w:p>
    <w:p w:rsidR="00DB1775" w:rsidRPr="00DB1775" w:rsidRDefault="00DB1775">
      <w:pPr>
        <w:rPr>
          <w:rFonts w:ascii="Times New Roman" w:hAnsi="Times New Roman" w:cs="Times New Roman"/>
          <w:b/>
          <w:sz w:val="28"/>
          <w:szCs w:val="28"/>
        </w:rPr>
      </w:pPr>
    </w:p>
    <w:sectPr w:rsidR="00DB1775" w:rsidRPr="00DB1775" w:rsidSect="00FE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B721A"/>
    <w:rsid w:val="00162C86"/>
    <w:rsid w:val="003B721A"/>
    <w:rsid w:val="00A34C58"/>
    <w:rsid w:val="00B46924"/>
    <w:rsid w:val="00D01BB7"/>
    <w:rsid w:val="00DB1775"/>
    <w:rsid w:val="00EB6804"/>
    <w:rsid w:val="00FE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3B721A"/>
    <w:rPr>
      <w:rFonts w:ascii="Century Schoolbook" w:hAnsi="Century Schoolbook" w:cs="Century Schoolbook"/>
      <w:sz w:val="18"/>
      <w:szCs w:val="18"/>
    </w:rPr>
  </w:style>
  <w:style w:type="character" w:customStyle="1" w:styleId="FontStyle253">
    <w:name w:val="Font Style253"/>
    <w:basedOn w:val="a0"/>
    <w:uiPriority w:val="99"/>
    <w:rsid w:val="003B721A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uiPriority w:val="99"/>
    <w:rsid w:val="003B721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3B721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3B72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3">
    <w:name w:val="Основной текст_"/>
    <w:basedOn w:val="a0"/>
    <w:link w:val="307"/>
    <w:rsid w:val="003B721A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07">
    <w:name w:val="Основной текст307"/>
    <w:basedOn w:val="a"/>
    <w:link w:val="a3"/>
    <w:rsid w:val="003B721A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basedOn w:val="a0"/>
    <w:uiPriority w:val="99"/>
    <w:rsid w:val="003B721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3B721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3B721A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721A"/>
    <w:pPr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1">
    <w:name w:val="Основной текст1"/>
    <w:basedOn w:val="a3"/>
    <w:rsid w:val="003B721A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FontStyle267">
    <w:name w:val="Font Style267"/>
    <w:basedOn w:val="a0"/>
    <w:uiPriority w:val="99"/>
    <w:rsid w:val="003B721A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49">
    <w:name w:val="Font Style249"/>
    <w:basedOn w:val="a0"/>
    <w:uiPriority w:val="99"/>
    <w:rsid w:val="003B721A"/>
    <w:rPr>
      <w:rFonts w:ascii="MS Reference Sans Serif" w:hAnsi="MS Reference Sans Serif" w:cs="MS Reference Sans Serif" w:hint="default"/>
      <w:i/>
      <w:iCs/>
      <w:sz w:val="18"/>
      <w:szCs w:val="18"/>
    </w:rPr>
  </w:style>
  <w:style w:type="paragraph" w:customStyle="1" w:styleId="Style94">
    <w:name w:val="Style94"/>
    <w:basedOn w:val="a"/>
    <w:uiPriority w:val="99"/>
    <w:rsid w:val="003B721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11">
    <w:name w:val="Основной текст11"/>
    <w:basedOn w:val="a3"/>
    <w:rsid w:val="003B721A"/>
  </w:style>
  <w:style w:type="paragraph" w:customStyle="1" w:styleId="Style96">
    <w:name w:val="Style96"/>
    <w:basedOn w:val="a"/>
    <w:uiPriority w:val="99"/>
    <w:rsid w:val="003B72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43">
    <w:name w:val="Основной текст43"/>
    <w:basedOn w:val="a3"/>
    <w:rsid w:val="003B721A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251">
    <w:name w:val="Основной текст251"/>
    <w:basedOn w:val="a3"/>
    <w:rsid w:val="003B721A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table" w:styleId="a4">
    <w:name w:val="Table Grid"/>
    <w:basedOn w:val="a1"/>
    <w:uiPriority w:val="59"/>
    <w:rsid w:val="003B7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3B721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3B721A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3B72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3B721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c7">
    <w:name w:val="c7"/>
    <w:basedOn w:val="a"/>
    <w:rsid w:val="00DB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B1775"/>
  </w:style>
  <w:style w:type="character" w:customStyle="1" w:styleId="c26">
    <w:name w:val="c26"/>
    <w:basedOn w:val="a0"/>
    <w:rsid w:val="00DB1775"/>
  </w:style>
  <w:style w:type="character" w:customStyle="1" w:styleId="apple-converted-space">
    <w:name w:val="apple-converted-space"/>
    <w:basedOn w:val="a0"/>
    <w:rsid w:val="00DB1775"/>
  </w:style>
  <w:style w:type="paragraph" w:customStyle="1" w:styleId="Style52">
    <w:name w:val="Style52"/>
    <w:basedOn w:val="a"/>
    <w:uiPriority w:val="99"/>
    <w:rsid w:val="00A34C58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A34C5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80">
    <w:name w:val="Font Style280"/>
    <w:basedOn w:val="a0"/>
    <w:uiPriority w:val="99"/>
    <w:rsid w:val="00A34C58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56">
    <w:name w:val="Font Style256"/>
    <w:basedOn w:val="a0"/>
    <w:uiPriority w:val="99"/>
    <w:rsid w:val="00A34C58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308">
    <w:name w:val="Font Style308"/>
    <w:basedOn w:val="a0"/>
    <w:uiPriority w:val="99"/>
    <w:rsid w:val="00A34C58"/>
    <w:rPr>
      <w:rFonts w:ascii="Century Schoolbook" w:hAnsi="Century Schoolbook" w:cs="Century Schoolbook"/>
      <w:i/>
      <w:iCs/>
      <w:spacing w:val="-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4771</Characters>
  <Application>Microsoft Office Word</Application>
  <DocSecurity>0</DocSecurity>
  <Lines>39</Lines>
  <Paragraphs>11</Paragraphs>
  <ScaleCrop>false</ScaleCrop>
  <Company>WIN7XP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2013-12-22T21:13:00Z</dcterms:created>
  <dcterms:modified xsi:type="dcterms:W3CDTF">2013-12-22T21:57:00Z</dcterms:modified>
</cp:coreProperties>
</file>