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77" w:type="dxa"/>
        <w:tblLayout w:type="fixed"/>
        <w:tblLook w:val="04A0"/>
      </w:tblPr>
      <w:tblGrid>
        <w:gridCol w:w="817"/>
        <w:gridCol w:w="2835"/>
        <w:gridCol w:w="11825"/>
      </w:tblGrid>
      <w:tr w:rsidR="005F4BDB" w:rsidTr="00B3131E">
        <w:trPr>
          <w:trHeight w:val="390"/>
        </w:trPr>
        <w:tc>
          <w:tcPr>
            <w:tcW w:w="817" w:type="dxa"/>
          </w:tcPr>
          <w:p w:rsidR="005F4BDB" w:rsidRPr="007D08C6" w:rsidRDefault="005F4BD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F4BDB" w:rsidRPr="007D08C6" w:rsidRDefault="005F4BDB" w:rsidP="005F4BDB">
            <w:pPr>
              <w:jc w:val="center"/>
              <w:rPr>
                <w:sz w:val="28"/>
                <w:szCs w:val="28"/>
              </w:rPr>
            </w:pPr>
            <w:r w:rsidRPr="007D08C6">
              <w:rPr>
                <w:sz w:val="28"/>
                <w:szCs w:val="28"/>
              </w:rPr>
              <w:t>Образовательные области программы</w:t>
            </w:r>
          </w:p>
        </w:tc>
        <w:tc>
          <w:tcPr>
            <w:tcW w:w="11825" w:type="dxa"/>
          </w:tcPr>
          <w:p w:rsidR="005F4BDB" w:rsidRPr="007D08C6" w:rsidRDefault="005F4BDB" w:rsidP="005F4BDB">
            <w:pPr>
              <w:jc w:val="center"/>
              <w:rPr>
                <w:sz w:val="28"/>
                <w:szCs w:val="28"/>
              </w:rPr>
            </w:pPr>
            <w:r w:rsidRPr="007D08C6">
              <w:rPr>
                <w:sz w:val="28"/>
                <w:szCs w:val="28"/>
              </w:rPr>
              <w:t>Виды работ</w:t>
            </w:r>
          </w:p>
        </w:tc>
      </w:tr>
      <w:tr w:rsidR="005F4BDB" w:rsidTr="00B3131E">
        <w:trPr>
          <w:trHeight w:val="390"/>
        </w:trPr>
        <w:tc>
          <w:tcPr>
            <w:tcW w:w="817" w:type="dxa"/>
            <w:vMerge w:val="restart"/>
            <w:textDirection w:val="btLr"/>
            <w:vAlign w:val="center"/>
          </w:tcPr>
          <w:p w:rsidR="005F4BDB" w:rsidRPr="007D08C6" w:rsidRDefault="005F4BDB" w:rsidP="005F4BDB">
            <w:pPr>
              <w:pStyle w:val="a4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культура, здоровье</w:t>
            </w:r>
          </w:p>
        </w:tc>
        <w:tc>
          <w:tcPr>
            <w:tcW w:w="2835" w:type="dxa"/>
          </w:tcPr>
          <w:p w:rsidR="005F4BDB" w:rsidRPr="007D08C6" w:rsidRDefault="005F4BDB" w:rsidP="002431F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D08C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825" w:type="dxa"/>
          </w:tcPr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Речь с движением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Физ. Минутки (подобраны согласно лексической теме недели)</w:t>
            </w:r>
          </w:p>
          <w:p w:rsidR="005F4BDB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Фонетическая ритмика</w:t>
            </w:r>
          </w:p>
          <w:p w:rsidR="00B3131E" w:rsidRPr="00B3131E" w:rsidRDefault="00B3131E">
            <w:pPr>
              <w:rPr>
                <w:sz w:val="24"/>
                <w:szCs w:val="24"/>
              </w:rPr>
            </w:pPr>
          </w:p>
        </w:tc>
      </w:tr>
      <w:tr w:rsidR="005F4BDB" w:rsidTr="00B3131E">
        <w:trPr>
          <w:trHeight w:val="390"/>
        </w:trPr>
        <w:tc>
          <w:tcPr>
            <w:tcW w:w="817" w:type="dxa"/>
            <w:vMerge/>
          </w:tcPr>
          <w:p w:rsidR="005F4BDB" w:rsidRPr="007D08C6" w:rsidRDefault="005F4BDB" w:rsidP="002431F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F4BDB" w:rsidRPr="007D08C6" w:rsidRDefault="005F4BDB" w:rsidP="002431F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D08C6">
              <w:rPr>
                <w:sz w:val="28"/>
                <w:szCs w:val="28"/>
              </w:rPr>
              <w:t>Здоровье</w:t>
            </w:r>
          </w:p>
        </w:tc>
        <w:tc>
          <w:tcPr>
            <w:tcW w:w="11825" w:type="dxa"/>
          </w:tcPr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Дыхательная гимнастика и </w:t>
            </w:r>
            <w:proofErr w:type="spellStart"/>
            <w:r w:rsidRPr="00B3131E">
              <w:rPr>
                <w:sz w:val="24"/>
                <w:szCs w:val="24"/>
              </w:rPr>
              <w:t>дыхательно</w:t>
            </w:r>
            <w:proofErr w:type="spellEnd"/>
            <w:r w:rsidRPr="00B3131E">
              <w:rPr>
                <w:sz w:val="24"/>
                <w:szCs w:val="24"/>
              </w:rPr>
              <w:t xml:space="preserve"> – голосовые упражнения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Гимнастика для глаз. Комплексы упражнений, направленных на профилактику нарушений зрения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</w:t>
            </w:r>
            <w:proofErr w:type="spellStart"/>
            <w:r w:rsidRPr="00B3131E">
              <w:rPr>
                <w:sz w:val="24"/>
                <w:szCs w:val="24"/>
              </w:rPr>
              <w:t>Самомассаж</w:t>
            </w:r>
            <w:proofErr w:type="spellEnd"/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</w:t>
            </w:r>
            <w:proofErr w:type="spellStart"/>
            <w:r w:rsidRPr="00B3131E">
              <w:rPr>
                <w:sz w:val="24"/>
                <w:szCs w:val="24"/>
              </w:rPr>
              <w:t>Кинезеологические</w:t>
            </w:r>
            <w:proofErr w:type="spellEnd"/>
            <w:r w:rsidRPr="00B3131E">
              <w:rPr>
                <w:sz w:val="24"/>
                <w:szCs w:val="24"/>
              </w:rPr>
              <w:t xml:space="preserve"> упражнения, направленные на формирование и развитие межполушарного взаимодействия («Кулак – ребро – ладонь», «Колечко»…), а также упражнения, направленные на развитие точности движений пальцев.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Пальчиковые игры согласно лексической теме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графические диктанты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обводка шаблонов и штриховка изображений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развитие тактильной чувствительности («Чудесный мешочек</w:t>
            </w:r>
            <w:proofErr w:type="gramStart"/>
            <w:r w:rsidRPr="00B3131E">
              <w:rPr>
                <w:sz w:val="24"/>
                <w:szCs w:val="24"/>
              </w:rPr>
              <w:t>», …)</w:t>
            </w:r>
            <w:proofErr w:type="gramEnd"/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Артикуляционная гимнастика</w:t>
            </w:r>
          </w:p>
          <w:p w:rsidR="005F4BDB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привитие навыка аккуратности</w:t>
            </w:r>
          </w:p>
          <w:p w:rsidR="00B3131E" w:rsidRPr="00B3131E" w:rsidRDefault="00B3131E">
            <w:pPr>
              <w:rPr>
                <w:sz w:val="24"/>
                <w:szCs w:val="24"/>
              </w:rPr>
            </w:pPr>
          </w:p>
        </w:tc>
      </w:tr>
      <w:tr w:rsidR="005F4BDB" w:rsidTr="00B3131E">
        <w:trPr>
          <w:trHeight w:val="390"/>
        </w:trPr>
        <w:tc>
          <w:tcPr>
            <w:tcW w:w="817" w:type="dxa"/>
            <w:vMerge w:val="restart"/>
            <w:textDirection w:val="btLr"/>
            <w:vAlign w:val="center"/>
          </w:tcPr>
          <w:p w:rsidR="005F4BDB" w:rsidRPr="007D08C6" w:rsidRDefault="005F4BDB" w:rsidP="00B3131E">
            <w:pPr>
              <w:pStyle w:val="a4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– личностное направление</w:t>
            </w:r>
          </w:p>
        </w:tc>
        <w:tc>
          <w:tcPr>
            <w:tcW w:w="2835" w:type="dxa"/>
          </w:tcPr>
          <w:p w:rsidR="005F4BDB" w:rsidRPr="007D08C6" w:rsidRDefault="005F4BDB" w:rsidP="00910D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D08C6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11825" w:type="dxa"/>
          </w:tcPr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>В работе над лексическими темами через беседы: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</w:t>
            </w:r>
            <w:proofErr w:type="gramStart"/>
            <w:r w:rsidRPr="00B3131E">
              <w:rPr>
                <w:sz w:val="24"/>
                <w:szCs w:val="24"/>
              </w:rPr>
              <w:t>- формировать представления об опасных для человека и окружающего мира природы ситуациях и способами поведения в них (Темы:</w:t>
            </w:r>
            <w:proofErr w:type="gramEnd"/>
            <w:r w:rsidRPr="00B3131E">
              <w:rPr>
                <w:sz w:val="24"/>
                <w:szCs w:val="24"/>
              </w:rPr>
              <w:t xml:space="preserve"> </w:t>
            </w:r>
            <w:proofErr w:type="gramStart"/>
            <w:r w:rsidRPr="00B3131E">
              <w:rPr>
                <w:sz w:val="24"/>
                <w:szCs w:val="24"/>
              </w:rPr>
              <w:t>«Ягоды», «Грибы», «Дикие животные», «Домашние животные, «Город» и т.д.)</w:t>
            </w:r>
            <w:proofErr w:type="gramEnd"/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</w:t>
            </w:r>
            <w:proofErr w:type="gramStart"/>
            <w:r w:rsidRPr="00B3131E">
              <w:rPr>
                <w:sz w:val="24"/>
                <w:szCs w:val="24"/>
              </w:rPr>
              <w:t>- передавать детям знания о правилах безопасности дорожного движения в качестве пешехода и пассажира транспортного средства (Темы «Транспорт», «Правила дорожного движения»</w:t>
            </w:r>
            <w:proofErr w:type="gramEnd"/>
          </w:p>
        </w:tc>
      </w:tr>
      <w:tr w:rsidR="005F4BDB" w:rsidTr="00B3131E">
        <w:trPr>
          <w:trHeight w:val="390"/>
        </w:trPr>
        <w:tc>
          <w:tcPr>
            <w:tcW w:w="817" w:type="dxa"/>
            <w:vMerge/>
            <w:vAlign w:val="center"/>
          </w:tcPr>
          <w:p w:rsidR="005F4BDB" w:rsidRPr="007D08C6" w:rsidRDefault="005F4BDB" w:rsidP="00B313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F4BDB" w:rsidRPr="007D08C6" w:rsidRDefault="005F4BDB" w:rsidP="00910D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D08C6">
              <w:rPr>
                <w:sz w:val="28"/>
                <w:szCs w:val="28"/>
              </w:rPr>
              <w:t>Социализация</w:t>
            </w:r>
          </w:p>
        </w:tc>
        <w:tc>
          <w:tcPr>
            <w:tcW w:w="11825" w:type="dxa"/>
          </w:tcPr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повышение речевой активности ребенка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активное использование игровой деятельности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приобщение к элементарным общепринятым нормам и правилам взаимоотношения со сверстниками и взрослыми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</w:t>
            </w:r>
            <w:proofErr w:type="gramStart"/>
            <w:r w:rsidRPr="00B3131E">
              <w:rPr>
                <w:sz w:val="24"/>
                <w:szCs w:val="24"/>
              </w:rPr>
              <w:t xml:space="preserve">- Формирование </w:t>
            </w:r>
            <w:proofErr w:type="spellStart"/>
            <w:r w:rsidRPr="00B3131E">
              <w:rPr>
                <w:sz w:val="24"/>
                <w:szCs w:val="24"/>
              </w:rPr>
              <w:t>гендерной</w:t>
            </w:r>
            <w:proofErr w:type="spellEnd"/>
            <w:r w:rsidRPr="00B3131E">
              <w:rPr>
                <w:sz w:val="24"/>
                <w:szCs w:val="24"/>
              </w:rPr>
              <w:t xml:space="preserve"> (Тема «Семья»), патриотических чувств (Темы «День победы», «Наша Родина – Россия», «Мой город», «Русские народные сказки»).</w:t>
            </w:r>
            <w:proofErr w:type="gramEnd"/>
          </w:p>
        </w:tc>
      </w:tr>
      <w:tr w:rsidR="005F4BDB" w:rsidTr="00B3131E">
        <w:trPr>
          <w:trHeight w:val="390"/>
        </w:trPr>
        <w:tc>
          <w:tcPr>
            <w:tcW w:w="817" w:type="dxa"/>
            <w:vMerge/>
            <w:vAlign w:val="center"/>
          </w:tcPr>
          <w:p w:rsidR="005F4BDB" w:rsidRPr="007D08C6" w:rsidRDefault="005F4BDB" w:rsidP="00B313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F4BDB" w:rsidRPr="007D08C6" w:rsidRDefault="005F4BDB" w:rsidP="00F0466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D08C6">
              <w:rPr>
                <w:sz w:val="28"/>
                <w:szCs w:val="28"/>
              </w:rPr>
              <w:t>Труд</w:t>
            </w:r>
          </w:p>
        </w:tc>
        <w:tc>
          <w:tcPr>
            <w:tcW w:w="11825" w:type="dxa"/>
          </w:tcPr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воспитание ценностного отношения к собственному труду, труду других людей и его результатам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Формирование первичных представлений о труде взрослых, его роли в </w:t>
            </w:r>
            <w:proofErr w:type="spellStart"/>
            <w:proofErr w:type="gramStart"/>
            <w:r w:rsidRPr="00B3131E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B3131E">
              <w:rPr>
                <w:sz w:val="24"/>
                <w:szCs w:val="24"/>
              </w:rPr>
              <w:t xml:space="preserve"> обществе и жизни каждого человека (Лексические темы: </w:t>
            </w:r>
            <w:proofErr w:type="gramStart"/>
            <w:r w:rsidRPr="00B3131E">
              <w:rPr>
                <w:sz w:val="24"/>
                <w:szCs w:val="24"/>
              </w:rPr>
              <w:t>«Труд людей весной», «Профессии», «Мебель», «Одежда», «Посуда», «Семья», …)</w:t>
            </w:r>
            <w:proofErr w:type="gramEnd"/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</w:t>
            </w:r>
          </w:p>
        </w:tc>
      </w:tr>
      <w:tr w:rsidR="005F4BDB" w:rsidTr="00B3131E">
        <w:trPr>
          <w:trHeight w:val="390"/>
        </w:trPr>
        <w:tc>
          <w:tcPr>
            <w:tcW w:w="817" w:type="dxa"/>
            <w:vMerge w:val="restart"/>
            <w:textDirection w:val="btLr"/>
          </w:tcPr>
          <w:p w:rsidR="005F4BDB" w:rsidRPr="00B3131E" w:rsidRDefault="00B3131E" w:rsidP="00B3131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Познавательно – речевое направление</w:t>
            </w:r>
          </w:p>
        </w:tc>
        <w:tc>
          <w:tcPr>
            <w:tcW w:w="2835" w:type="dxa"/>
          </w:tcPr>
          <w:p w:rsidR="005F4BDB" w:rsidRPr="007D08C6" w:rsidRDefault="005F4BDB" w:rsidP="00F0466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D08C6">
              <w:rPr>
                <w:sz w:val="28"/>
                <w:szCs w:val="28"/>
              </w:rPr>
              <w:t>Познание</w:t>
            </w:r>
          </w:p>
        </w:tc>
        <w:tc>
          <w:tcPr>
            <w:tcW w:w="11825" w:type="dxa"/>
          </w:tcPr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</w:t>
            </w:r>
            <w:proofErr w:type="gramStart"/>
            <w:r w:rsidRPr="00B3131E">
              <w:rPr>
                <w:sz w:val="24"/>
                <w:szCs w:val="24"/>
              </w:rPr>
              <w:t>- сенсорное развитие (вкладыши, разрезные картинки, игры и упражнения, направленные на развитие слухового и зрительного внимания и памяти</w:t>
            </w:r>
            <w:proofErr w:type="gramEnd"/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Работа над развитием фонематических функций, развитием навыков языкового анализа и синтеза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Формирование целостной картины мира, расширение кругозора детей (работа над всеми лексическими темами)</w:t>
            </w:r>
          </w:p>
        </w:tc>
      </w:tr>
      <w:tr w:rsidR="005F4BDB" w:rsidTr="00B3131E">
        <w:trPr>
          <w:trHeight w:val="390"/>
        </w:trPr>
        <w:tc>
          <w:tcPr>
            <w:tcW w:w="817" w:type="dxa"/>
            <w:vMerge/>
          </w:tcPr>
          <w:p w:rsidR="005F4BDB" w:rsidRPr="007D08C6" w:rsidRDefault="005F4BDB" w:rsidP="00F0466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F4BDB" w:rsidRPr="007D08C6" w:rsidRDefault="005F4BDB" w:rsidP="00F0466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D08C6">
              <w:rPr>
                <w:sz w:val="28"/>
                <w:szCs w:val="28"/>
              </w:rPr>
              <w:t>Коммуникация</w:t>
            </w:r>
          </w:p>
        </w:tc>
        <w:tc>
          <w:tcPr>
            <w:tcW w:w="11825" w:type="dxa"/>
          </w:tcPr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>Развитие всех компонентов устной речи детей: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лексической стороны (беседы, рассматривание иллюстраций, отгадывание и толкование загадок…)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</w:t>
            </w:r>
            <w:proofErr w:type="gramStart"/>
            <w:r w:rsidRPr="00B3131E">
              <w:rPr>
                <w:sz w:val="24"/>
                <w:szCs w:val="24"/>
              </w:rPr>
              <w:t>- грамматического строя речи («Чего не стало», «Сосчитай», «Один – много», «Мой – моя – моё»,    и т.д.)</w:t>
            </w:r>
            <w:proofErr w:type="gramEnd"/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произносительной стороны речи (постановка правильного звукопроизношения, работа над слоговой структурой слов), </w:t>
            </w:r>
          </w:p>
          <w:p w:rsidR="005F4BDB" w:rsidRPr="00B3131E" w:rsidRDefault="005F4BDB" w:rsidP="006D3430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связной речи – диалогической (разучивание диалогов, инсценировки диалогов, построение диалогов (</w:t>
            </w:r>
            <w:proofErr w:type="spellStart"/>
            <w:proofErr w:type="gramStart"/>
            <w:r w:rsidRPr="00B3131E">
              <w:rPr>
                <w:sz w:val="24"/>
                <w:szCs w:val="24"/>
              </w:rPr>
              <w:t>вопросно</w:t>
            </w:r>
            <w:proofErr w:type="spellEnd"/>
            <w:r w:rsidRPr="00B3131E">
              <w:rPr>
                <w:sz w:val="24"/>
                <w:szCs w:val="24"/>
              </w:rPr>
              <w:t xml:space="preserve"> – ответная</w:t>
            </w:r>
            <w:proofErr w:type="gramEnd"/>
            <w:r w:rsidRPr="00B3131E">
              <w:rPr>
                <w:sz w:val="24"/>
                <w:szCs w:val="24"/>
              </w:rPr>
              <w:t xml:space="preserve"> форма) по опорным схемам) и монологической форм – пересказы, составление рассказов по серии картин, составление описательных рассказов по опорной схеме…и т.д.) </w:t>
            </w:r>
          </w:p>
        </w:tc>
      </w:tr>
      <w:tr w:rsidR="005F4BDB" w:rsidTr="00B3131E">
        <w:trPr>
          <w:trHeight w:val="390"/>
        </w:trPr>
        <w:tc>
          <w:tcPr>
            <w:tcW w:w="817" w:type="dxa"/>
            <w:vMerge/>
          </w:tcPr>
          <w:p w:rsidR="005F4BDB" w:rsidRPr="007D08C6" w:rsidRDefault="005F4BDB" w:rsidP="006D343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F4BDB" w:rsidRPr="007D08C6" w:rsidRDefault="005F4BDB" w:rsidP="006D343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D08C6">
              <w:rPr>
                <w:sz w:val="28"/>
                <w:szCs w:val="28"/>
              </w:rPr>
              <w:t xml:space="preserve">Чтение </w:t>
            </w:r>
            <w:proofErr w:type="spellStart"/>
            <w:proofErr w:type="gramStart"/>
            <w:r w:rsidRPr="007D08C6">
              <w:rPr>
                <w:sz w:val="28"/>
                <w:szCs w:val="28"/>
              </w:rPr>
              <w:t>художествен</w:t>
            </w:r>
            <w:r w:rsidR="00B3131E">
              <w:rPr>
                <w:sz w:val="28"/>
                <w:szCs w:val="28"/>
              </w:rPr>
              <w:t>-</w:t>
            </w:r>
            <w:r w:rsidRPr="007D08C6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7D08C6">
              <w:rPr>
                <w:sz w:val="28"/>
                <w:szCs w:val="28"/>
              </w:rPr>
              <w:t xml:space="preserve"> литературы</w:t>
            </w:r>
          </w:p>
        </w:tc>
        <w:tc>
          <w:tcPr>
            <w:tcW w:w="11825" w:type="dxa"/>
          </w:tcPr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Чтение логопедом и пересказ детьми небольших художественных текстов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Заучивание стихов, загадок, скороговорок, </w:t>
            </w:r>
            <w:proofErr w:type="spellStart"/>
            <w:r w:rsidRPr="00B3131E">
              <w:rPr>
                <w:sz w:val="24"/>
                <w:szCs w:val="24"/>
              </w:rPr>
              <w:t>потешек</w:t>
            </w:r>
            <w:proofErr w:type="spellEnd"/>
            <w:r w:rsidRPr="00B3131E">
              <w:rPr>
                <w:sz w:val="24"/>
                <w:szCs w:val="24"/>
              </w:rPr>
              <w:t xml:space="preserve"> наизусть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Игры «Доскажи словечко» (по произведениям худ</w:t>
            </w:r>
            <w:proofErr w:type="gramStart"/>
            <w:r w:rsidRPr="00B3131E">
              <w:rPr>
                <w:sz w:val="24"/>
                <w:szCs w:val="24"/>
              </w:rPr>
              <w:t>.</w:t>
            </w:r>
            <w:proofErr w:type="gramEnd"/>
            <w:r w:rsidRPr="00B3131E">
              <w:rPr>
                <w:sz w:val="24"/>
                <w:szCs w:val="24"/>
              </w:rPr>
              <w:t xml:space="preserve"> </w:t>
            </w:r>
            <w:proofErr w:type="gramStart"/>
            <w:r w:rsidRPr="00B3131E">
              <w:rPr>
                <w:sz w:val="24"/>
                <w:szCs w:val="24"/>
              </w:rPr>
              <w:t>л</w:t>
            </w:r>
            <w:proofErr w:type="gramEnd"/>
            <w:r w:rsidRPr="00B3131E">
              <w:rPr>
                <w:sz w:val="24"/>
                <w:szCs w:val="24"/>
              </w:rPr>
              <w:t>итературы)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чтение и отгадывание авторских загадок</w:t>
            </w:r>
          </w:p>
        </w:tc>
      </w:tr>
      <w:tr w:rsidR="005F4BDB" w:rsidTr="00B3131E">
        <w:trPr>
          <w:trHeight w:val="2374"/>
        </w:trPr>
        <w:tc>
          <w:tcPr>
            <w:tcW w:w="817" w:type="dxa"/>
            <w:vMerge w:val="restart"/>
            <w:textDirection w:val="btLr"/>
            <w:vAlign w:val="center"/>
          </w:tcPr>
          <w:p w:rsidR="005F4BDB" w:rsidRPr="005F4BDB" w:rsidRDefault="00B3131E" w:rsidP="00B3131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 – эстетическое </w:t>
            </w:r>
            <w:proofErr w:type="spellStart"/>
            <w:r>
              <w:rPr>
                <w:sz w:val="28"/>
                <w:szCs w:val="28"/>
              </w:rPr>
              <w:t>напавление</w:t>
            </w:r>
            <w:proofErr w:type="spellEnd"/>
          </w:p>
        </w:tc>
        <w:tc>
          <w:tcPr>
            <w:tcW w:w="2835" w:type="dxa"/>
          </w:tcPr>
          <w:p w:rsidR="005F4BDB" w:rsidRPr="007D08C6" w:rsidRDefault="005F4BDB" w:rsidP="006D343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proofErr w:type="gramStart"/>
            <w:r w:rsidRPr="007D08C6">
              <w:rPr>
                <w:sz w:val="28"/>
                <w:szCs w:val="28"/>
              </w:rPr>
              <w:t>Художествен</w:t>
            </w:r>
            <w:r w:rsidR="00B3131E">
              <w:rPr>
                <w:sz w:val="28"/>
                <w:szCs w:val="28"/>
              </w:rPr>
              <w:t>-</w:t>
            </w:r>
            <w:r w:rsidRPr="007D08C6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7D08C6">
              <w:rPr>
                <w:sz w:val="28"/>
                <w:szCs w:val="28"/>
              </w:rPr>
              <w:t xml:space="preserve"> творчество</w:t>
            </w:r>
          </w:p>
        </w:tc>
        <w:tc>
          <w:tcPr>
            <w:tcW w:w="11825" w:type="dxa"/>
          </w:tcPr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использование пальчикового и драматического театров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игры – драматизации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</w:t>
            </w:r>
          </w:p>
        </w:tc>
      </w:tr>
      <w:tr w:rsidR="005F4BDB" w:rsidTr="00B3131E">
        <w:trPr>
          <w:trHeight w:val="2426"/>
        </w:trPr>
        <w:tc>
          <w:tcPr>
            <w:tcW w:w="817" w:type="dxa"/>
            <w:vMerge/>
          </w:tcPr>
          <w:p w:rsidR="005F4BDB" w:rsidRPr="007D08C6" w:rsidRDefault="005F4BDB" w:rsidP="006D343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F4BDB" w:rsidRPr="007D08C6" w:rsidRDefault="005F4BDB" w:rsidP="006D343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D08C6">
              <w:rPr>
                <w:sz w:val="28"/>
                <w:szCs w:val="28"/>
              </w:rPr>
              <w:t>Музыка</w:t>
            </w:r>
          </w:p>
        </w:tc>
        <w:tc>
          <w:tcPr>
            <w:tcW w:w="11825" w:type="dxa"/>
          </w:tcPr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Фонетическая ритмика</w:t>
            </w:r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</w:t>
            </w:r>
            <w:proofErr w:type="spellStart"/>
            <w:r w:rsidRPr="00B3131E">
              <w:rPr>
                <w:sz w:val="24"/>
                <w:szCs w:val="24"/>
              </w:rPr>
              <w:t>Логритмика</w:t>
            </w:r>
            <w:proofErr w:type="spellEnd"/>
          </w:p>
          <w:p w:rsidR="005F4BDB" w:rsidRPr="00B3131E" w:rsidRDefault="005F4BDB">
            <w:pPr>
              <w:rPr>
                <w:sz w:val="24"/>
                <w:szCs w:val="24"/>
              </w:rPr>
            </w:pPr>
            <w:r w:rsidRPr="00B3131E">
              <w:rPr>
                <w:sz w:val="24"/>
                <w:szCs w:val="24"/>
              </w:rPr>
              <w:t xml:space="preserve"> - Работа над ритмом, высотой голоса, модуляцией голоса</w:t>
            </w:r>
          </w:p>
        </w:tc>
      </w:tr>
    </w:tbl>
    <w:p w:rsidR="00363D0A" w:rsidRDefault="00363D0A"/>
    <w:sectPr w:rsidR="00363D0A" w:rsidSect="002431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398"/>
    <w:multiLevelType w:val="hybridMultilevel"/>
    <w:tmpl w:val="569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1FE"/>
    <w:rsid w:val="00053330"/>
    <w:rsid w:val="002431FE"/>
    <w:rsid w:val="00363D0A"/>
    <w:rsid w:val="005F4BDB"/>
    <w:rsid w:val="006D3430"/>
    <w:rsid w:val="007D08C6"/>
    <w:rsid w:val="00910DBC"/>
    <w:rsid w:val="00B3131E"/>
    <w:rsid w:val="00F0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5C5C"/>
      </a:dk1>
      <a:lt1>
        <a:sysClr val="window" lastClr="EEEE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Светка</cp:lastModifiedBy>
  <cp:revision>2</cp:revision>
  <cp:lastPrinted>2012-10-23T07:34:00Z</cp:lastPrinted>
  <dcterms:created xsi:type="dcterms:W3CDTF">2012-10-22T09:19:00Z</dcterms:created>
  <dcterms:modified xsi:type="dcterms:W3CDTF">2012-10-23T07:35:00Z</dcterms:modified>
</cp:coreProperties>
</file>