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EE" w:rsidRDefault="003541E6" w:rsidP="003541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:rsidR="003541E6" w:rsidRPr="003541E6" w:rsidRDefault="003541E6" w:rsidP="003541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C57F8">
        <w:rPr>
          <w:rFonts w:ascii="Times New Roman" w:hAnsi="Times New Roman" w:cs="Times New Roman"/>
        </w:rPr>
        <w:t xml:space="preserve">етский сад  № 43«Солнышко» </w:t>
      </w:r>
      <w:proofErr w:type="spellStart"/>
      <w:r w:rsidR="009C57F8">
        <w:rPr>
          <w:rFonts w:ascii="Times New Roman" w:hAnsi="Times New Roman" w:cs="Times New Roman"/>
        </w:rPr>
        <w:t>г</w:t>
      </w:r>
      <w:proofErr w:type="gramStart"/>
      <w:r w:rsidR="009C57F8">
        <w:rPr>
          <w:rFonts w:ascii="Times New Roman" w:hAnsi="Times New Roman" w:cs="Times New Roman"/>
        </w:rPr>
        <w:t>.У</w:t>
      </w:r>
      <w:proofErr w:type="gramEnd"/>
      <w:r w:rsidR="009C57F8">
        <w:rPr>
          <w:rFonts w:ascii="Times New Roman" w:hAnsi="Times New Roman" w:cs="Times New Roman"/>
        </w:rPr>
        <w:t>солье-Сибирское</w:t>
      </w:r>
      <w:proofErr w:type="spellEnd"/>
    </w:p>
    <w:p w:rsidR="00E311EE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Default="00E311EE" w:rsidP="00E311EE">
      <w:pPr>
        <w:rPr>
          <w:sz w:val="28"/>
          <w:szCs w:val="28"/>
        </w:rPr>
      </w:pPr>
    </w:p>
    <w:p w:rsidR="00E311EE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Default="00E311EE" w:rsidP="00E311EE">
      <w:pPr>
        <w:pStyle w:val="10"/>
        <w:framePr w:w="9136" w:h="4051" w:hRule="exact" w:wrap="around" w:vAnchor="page" w:hAnchor="page" w:x="1351" w:y="3196"/>
        <w:shd w:val="clear" w:color="auto" w:fill="auto"/>
        <w:ind w:left="100"/>
        <w:jc w:val="center"/>
        <w:rPr>
          <w:rFonts w:eastAsia="Georgia"/>
          <w:b/>
          <w:bCs/>
          <w:spacing w:val="2"/>
          <w:sz w:val="66"/>
          <w:szCs w:val="66"/>
          <w:shd w:val="clear" w:color="auto" w:fill="FFFFFF"/>
        </w:rPr>
      </w:pPr>
      <w:bookmarkStart w:id="0" w:name="bookmark0"/>
      <w:r>
        <w:rPr>
          <w:rFonts w:eastAsia="Georgia"/>
          <w:b/>
          <w:bCs/>
          <w:spacing w:val="2"/>
          <w:sz w:val="66"/>
          <w:szCs w:val="66"/>
          <w:shd w:val="clear" w:color="auto" w:fill="FFFFFF"/>
        </w:rPr>
        <w:t xml:space="preserve">     </w:t>
      </w:r>
    </w:p>
    <w:p w:rsidR="00E311EE" w:rsidRDefault="00E311EE" w:rsidP="00E311EE">
      <w:pPr>
        <w:pStyle w:val="10"/>
        <w:framePr w:w="9136" w:h="4051" w:hRule="exact" w:wrap="around" w:vAnchor="page" w:hAnchor="page" w:x="1351" w:y="3196"/>
        <w:shd w:val="clear" w:color="auto" w:fill="auto"/>
        <w:ind w:left="100"/>
        <w:jc w:val="center"/>
        <w:rPr>
          <w:rFonts w:eastAsia="Georgia"/>
          <w:b/>
          <w:bCs/>
          <w:spacing w:val="2"/>
          <w:sz w:val="66"/>
          <w:szCs w:val="66"/>
          <w:shd w:val="clear" w:color="auto" w:fill="FFFFFF"/>
        </w:rPr>
      </w:pPr>
    </w:p>
    <w:p w:rsidR="00E311EE" w:rsidRPr="004C3059" w:rsidRDefault="00E311EE" w:rsidP="00E311EE">
      <w:pPr>
        <w:pStyle w:val="10"/>
        <w:framePr w:w="9136" w:h="4051" w:hRule="exact" w:wrap="around" w:vAnchor="page" w:hAnchor="page" w:x="1351" w:y="3196"/>
        <w:shd w:val="clear" w:color="auto" w:fill="auto"/>
        <w:spacing w:line="360" w:lineRule="auto"/>
        <w:ind w:left="102"/>
        <w:jc w:val="center"/>
        <w:rPr>
          <w:rFonts w:ascii="Georgia" w:eastAsia="Georgia" w:hAnsi="Georgia" w:cs="Georgia"/>
          <w:b/>
          <w:bCs/>
          <w:spacing w:val="13"/>
          <w:sz w:val="60"/>
          <w:szCs w:val="60"/>
        </w:rPr>
      </w:pPr>
      <w:r w:rsidRPr="004C3059">
        <w:rPr>
          <w:rFonts w:eastAsia="Georgia"/>
          <w:b/>
          <w:bCs/>
          <w:spacing w:val="2"/>
          <w:sz w:val="66"/>
          <w:szCs w:val="66"/>
          <w:shd w:val="clear" w:color="auto" w:fill="FFFFFF"/>
        </w:rPr>
        <w:t>ИГРАЙТЕ ВМЕСТЕ С ДЕТЬМИ</w:t>
      </w:r>
      <w:bookmarkEnd w:id="0"/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Default="00E311EE" w:rsidP="00E311EE">
      <w:pPr>
        <w:rPr>
          <w:sz w:val="28"/>
          <w:szCs w:val="28"/>
        </w:rPr>
      </w:pPr>
    </w:p>
    <w:p w:rsidR="00E311EE" w:rsidRDefault="00E311EE" w:rsidP="00E311EE">
      <w:pPr>
        <w:tabs>
          <w:tab w:val="left" w:pos="3465"/>
        </w:tabs>
        <w:jc w:val="center"/>
        <w:rPr>
          <w:rFonts w:ascii="Times New Roman" w:hAnsi="Times New Roman" w:cs="Times New Roman"/>
          <w:b/>
          <w:bCs/>
          <w:spacing w:val="-4"/>
          <w:sz w:val="44"/>
          <w:szCs w:val="44"/>
        </w:rPr>
      </w:pPr>
      <w:r w:rsidRPr="004C3059">
        <w:rPr>
          <w:rFonts w:ascii="Times New Roman" w:hAnsi="Times New Roman" w:cs="Times New Roman"/>
          <w:b/>
          <w:bCs/>
          <w:spacing w:val="-4"/>
          <w:sz w:val="44"/>
          <w:szCs w:val="44"/>
        </w:rPr>
        <w:t>Консультация для родителей</w:t>
      </w:r>
    </w:p>
    <w:p w:rsidR="00B21EEE" w:rsidRDefault="00B21EEE" w:rsidP="00E311EE">
      <w:pPr>
        <w:tabs>
          <w:tab w:val="left" w:pos="3465"/>
        </w:tabs>
        <w:jc w:val="center"/>
        <w:rPr>
          <w:rFonts w:ascii="Times New Roman" w:hAnsi="Times New Roman" w:cs="Times New Roman"/>
          <w:b/>
          <w:bCs/>
          <w:spacing w:val="-4"/>
          <w:sz w:val="44"/>
          <w:szCs w:val="44"/>
        </w:rPr>
      </w:pPr>
    </w:p>
    <w:p w:rsidR="00B21EEE" w:rsidRDefault="00B21EEE" w:rsidP="00E311EE">
      <w:pPr>
        <w:tabs>
          <w:tab w:val="left" w:pos="3465"/>
        </w:tabs>
        <w:jc w:val="center"/>
        <w:rPr>
          <w:rFonts w:ascii="Times New Roman" w:hAnsi="Times New Roman" w:cs="Times New Roman"/>
          <w:b/>
          <w:bCs/>
          <w:spacing w:val="-4"/>
          <w:sz w:val="44"/>
          <w:szCs w:val="44"/>
        </w:rPr>
      </w:pPr>
    </w:p>
    <w:p w:rsidR="00B21EEE" w:rsidRDefault="00B21EEE" w:rsidP="00E311EE">
      <w:pPr>
        <w:tabs>
          <w:tab w:val="left" w:pos="3465"/>
        </w:tabs>
        <w:jc w:val="center"/>
        <w:rPr>
          <w:rFonts w:ascii="Times New Roman" w:hAnsi="Times New Roman" w:cs="Times New Roman"/>
          <w:b/>
          <w:bCs/>
          <w:spacing w:val="-4"/>
          <w:sz w:val="44"/>
          <w:szCs w:val="44"/>
        </w:rPr>
      </w:pPr>
    </w:p>
    <w:p w:rsidR="00B21EEE" w:rsidRDefault="00B21EEE" w:rsidP="00B21EEE">
      <w:pPr>
        <w:tabs>
          <w:tab w:val="left" w:pos="3465"/>
        </w:tabs>
        <w:jc w:val="right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B21EEE">
        <w:rPr>
          <w:rFonts w:ascii="Times New Roman" w:hAnsi="Times New Roman" w:cs="Times New Roman"/>
          <w:b/>
          <w:bCs/>
          <w:spacing w:val="-4"/>
          <w:sz w:val="28"/>
          <w:szCs w:val="28"/>
        </w:rPr>
        <w:t>Подготовила воспитатель</w:t>
      </w:r>
    </w:p>
    <w:p w:rsidR="00B21EEE" w:rsidRDefault="00B21EEE" w:rsidP="00B21EEE">
      <w:pPr>
        <w:tabs>
          <w:tab w:val="left" w:pos="3465"/>
        </w:tabs>
        <w:jc w:val="right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B21EE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квалификационной категории:</w:t>
      </w:r>
    </w:p>
    <w:p w:rsidR="00B21EEE" w:rsidRPr="00B21EEE" w:rsidRDefault="009C57F8" w:rsidP="00B21EEE">
      <w:pPr>
        <w:tabs>
          <w:tab w:val="left" w:pos="3465"/>
        </w:tabs>
        <w:jc w:val="right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Меринова</w:t>
      </w:r>
      <w:proofErr w:type="spellEnd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Елена Николаевна</w:t>
      </w:r>
    </w:p>
    <w:p w:rsidR="00E311EE" w:rsidRDefault="00E311EE" w:rsidP="00E311EE">
      <w:pPr>
        <w:tabs>
          <w:tab w:val="left" w:pos="3465"/>
        </w:tabs>
        <w:jc w:val="center"/>
        <w:rPr>
          <w:rFonts w:ascii="Times New Roman" w:hAnsi="Times New Roman" w:cs="Times New Roman"/>
          <w:b/>
          <w:bCs/>
          <w:spacing w:val="-4"/>
          <w:sz w:val="44"/>
          <w:szCs w:val="44"/>
        </w:rPr>
      </w:pPr>
    </w:p>
    <w:p w:rsidR="00E311EE" w:rsidRDefault="00E311EE" w:rsidP="00E311EE">
      <w:pPr>
        <w:tabs>
          <w:tab w:val="left" w:pos="3465"/>
        </w:tabs>
        <w:jc w:val="center"/>
        <w:rPr>
          <w:rFonts w:ascii="Times New Roman" w:hAnsi="Times New Roman" w:cs="Times New Roman"/>
          <w:b/>
          <w:bCs/>
          <w:spacing w:val="-4"/>
          <w:sz w:val="44"/>
          <w:szCs w:val="44"/>
        </w:rPr>
      </w:pPr>
    </w:p>
    <w:p w:rsidR="00E311EE" w:rsidRDefault="00E311EE" w:rsidP="00E311EE">
      <w:pPr>
        <w:tabs>
          <w:tab w:val="left" w:pos="3465"/>
        </w:tabs>
        <w:jc w:val="center"/>
        <w:rPr>
          <w:rFonts w:ascii="Times New Roman" w:hAnsi="Times New Roman" w:cs="Times New Roman"/>
          <w:b/>
          <w:bCs/>
          <w:spacing w:val="-4"/>
          <w:sz w:val="44"/>
          <w:szCs w:val="44"/>
        </w:rPr>
      </w:pPr>
    </w:p>
    <w:p w:rsidR="00E311EE" w:rsidRDefault="00E311EE" w:rsidP="00E311EE">
      <w:pPr>
        <w:tabs>
          <w:tab w:val="left" w:pos="3465"/>
        </w:tabs>
        <w:jc w:val="center"/>
        <w:rPr>
          <w:rFonts w:ascii="Times New Roman" w:hAnsi="Times New Roman" w:cs="Times New Roman"/>
          <w:b/>
          <w:bCs/>
          <w:spacing w:val="-4"/>
          <w:sz w:val="44"/>
          <w:szCs w:val="44"/>
        </w:rPr>
      </w:pPr>
    </w:p>
    <w:p w:rsidR="00E311EE" w:rsidRDefault="00E311EE" w:rsidP="00E311EE">
      <w:pPr>
        <w:tabs>
          <w:tab w:val="left" w:pos="3465"/>
        </w:tabs>
        <w:jc w:val="center"/>
        <w:rPr>
          <w:rFonts w:ascii="Times New Roman" w:hAnsi="Times New Roman" w:cs="Times New Roman"/>
          <w:b/>
          <w:bCs/>
          <w:spacing w:val="-4"/>
          <w:sz w:val="44"/>
          <w:szCs w:val="44"/>
        </w:rPr>
      </w:pPr>
    </w:p>
    <w:p w:rsidR="00E311EE" w:rsidRDefault="00E311EE" w:rsidP="00E311EE">
      <w:pPr>
        <w:tabs>
          <w:tab w:val="left" w:pos="3465"/>
        </w:tabs>
        <w:jc w:val="center"/>
        <w:rPr>
          <w:rFonts w:ascii="Times New Roman" w:hAnsi="Times New Roman" w:cs="Times New Roman"/>
          <w:b/>
          <w:bCs/>
          <w:spacing w:val="-4"/>
          <w:sz w:val="44"/>
          <w:szCs w:val="44"/>
        </w:rPr>
      </w:pPr>
    </w:p>
    <w:p w:rsidR="00E311EE" w:rsidRDefault="00E311EE" w:rsidP="00E311EE">
      <w:pPr>
        <w:tabs>
          <w:tab w:val="left" w:pos="3465"/>
        </w:tabs>
        <w:jc w:val="center"/>
        <w:rPr>
          <w:rFonts w:ascii="Times New Roman" w:hAnsi="Times New Roman" w:cs="Times New Roman"/>
          <w:b/>
          <w:bCs/>
          <w:spacing w:val="-4"/>
          <w:sz w:val="44"/>
          <w:szCs w:val="44"/>
        </w:rPr>
      </w:pPr>
    </w:p>
    <w:p w:rsidR="00E311EE" w:rsidRDefault="00E311EE" w:rsidP="00B21EEE">
      <w:pPr>
        <w:tabs>
          <w:tab w:val="left" w:pos="3465"/>
        </w:tabs>
        <w:rPr>
          <w:rFonts w:ascii="Times New Roman" w:hAnsi="Times New Roman" w:cs="Times New Roman"/>
          <w:b/>
          <w:bCs/>
          <w:spacing w:val="-4"/>
          <w:sz w:val="44"/>
          <w:szCs w:val="44"/>
        </w:rPr>
      </w:pPr>
    </w:p>
    <w:p w:rsidR="00E311EE" w:rsidRPr="004C3059" w:rsidRDefault="00E311EE" w:rsidP="00E311EE">
      <w:pPr>
        <w:spacing w:line="365" w:lineRule="exact"/>
        <w:ind w:left="20" w:right="20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4C3059">
        <w:rPr>
          <w:rFonts w:ascii="Times New Roman" w:eastAsia="Times New Roman" w:hAnsi="Times New Roman" w:cs="Times New Roman"/>
          <w:spacing w:val="4"/>
          <w:sz w:val="28"/>
          <w:szCs w:val="28"/>
        </w:rPr>
        <w:t>Не случайно педагоги уже много лет ищут и совершенствуют наиболее эффективные формы и методы усвоения знаний маленькими жителями планеты. Одним из активных средств побуждения интереса к знаниям является игра. Сплав занимательных игр позволяет решать многие воспитательные, образовательные и информационные задачи.</w:t>
      </w:r>
    </w:p>
    <w:p w:rsidR="00E311EE" w:rsidRPr="004C3059" w:rsidRDefault="00E311EE" w:rsidP="00E311EE">
      <w:pPr>
        <w:spacing w:line="365" w:lineRule="exact"/>
        <w:ind w:left="20" w:right="20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4C3059">
        <w:rPr>
          <w:rFonts w:ascii="Times New Roman" w:eastAsia="Times New Roman" w:hAnsi="Times New Roman" w:cs="Times New Roman"/>
          <w:spacing w:val="4"/>
          <w:sz w:val="28"/>
          <w:szCs w:val="28"/>
        </w:rPr>
        <w:t>Игра оказывает на маленького ребенка развивающее воздействие. Сама природа игры такова, что она требует смекалки, сообразительности, находчивости. Отгадывание различных занимательных загадок способствует формированию внимания и усидчивости, выдержки и терпения, настойчивости, создает атмосферу общей увлеченности.</w:t>
      </w:r>
    </w:p>
    <w:p w:rsidR="00E311EE" w:rsidRPr="004C3059" w:rsidRDefault="00E311EE" w:rsidP="00E311EE">
      <w:pPr>
        <w:spacing w:line="365" w:lineRule="exact"/>
        <w:ind w:left="20" w:right="20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4C305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Игровая ситуация позволяет раскрыться самым неожиданным качеством человека. В игре он старается проявить себя с лучшей стороны, имеет возможность стать другим, не таким, каков он есть в повседневной жизни. Игра расширяет границы для проявления творчества, и происходит это легко, непринужденно, потому что захватывает и сам процесс </w:t>
      </w:r>
      <w:proofErr w:type="gramStart"/>
      <w:r w:rsidRPr="004C3059">
        <w:rPr>
          <w:rFonts w:ascii="Times New Roman" w:eastAsia="Times New Roman" w:hAnsi="Times New Roman" w:cs="Times New Roman"/>
          <w:spacing w:val="4"/>
          <w:sz w:val="28"/>
          <w:szCs w:val="28"/>
        </w:rPr>
        <w:t>игры</w:t>
      </w:r>
      <w:proofErr w:type="gramEnd"/>
      <w:r w:rsidRPr="004C305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и ее результат. В тоже время она </w:t>
      </w:r>
      <w:proofErr w:type="gramStart"/>
      <w:r w:rsidRPr="004C3059">
        <w:rPr>
          <w:rFonts w:ascii="Times New Roman" w:eastAsia="Times New Roman" w:hAnsi="Times New Roman" w:cs="Times New Roman"/>
          <w:spacing w:val="4"/>
          <w:sz w:val="28"/>
          <w:szCs w:val="28"/>
        </w:rPr>
        <w:t>расширяет кругозор ребенка помогает</w:t>
      </w:r>
      <w:proofErr w:type="gramEnd"/>
      <w:r w:rsidRPr="004C305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ему приобрести новые сведения об окружающем мире.</w:t>
      </w:r>
    </w:p>
    <w:p w:rsidR="00E311EE" w:rsidRPr="004C3059" w:rsidRDefault="00E311EE" w:rsidP="00E311EE">
      <w:pPr>
        <w:spacing w:line="365" w:lineRule="exact"/>
        <w:ind w:left="20" w:right="20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4C3059">
        <w:rPr>
          <w:rFonts w:ascii="Times New Roman" w:eastAsia="Times New Roman" w:hAnsi="Times New Roman" w:cs="Times New Roman"/>
          <w:spacing w:val="4"/>
          <w:sz w:val="28"/>
          <w:szCs w:val="28"/>
        </w:rPr>
        <w:t>В подвижных играх совершенствуется координация движений, происходит становление двигательных умений и навыков, развивается сила и выносливость.</w:t>
      </w:r>
    </w:p>
    <w:p w:rsidR="00E311EE" w:rsidRPr="004C3059" w:rsidRDefault="00E311EE" w:rsidP="00E311EE">
      <w:pPr>
        <w:spacing w:line="365" w:lineRule="exact"/>
        <w:ind w:left="20" w:right="20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4C3059">
        <w:rPr>
          <w:rFonts w:ascii="Times New Roman" w:eastAsia="Times New Roman" w:hAnsi="Times New Roman" w:cs="Times New Roman"/>
          <w:spacing w:val="4"/>
          <w:sz w:val="28"/>
          <w:szCs w:val="28"/>
        </w:rPr>
        <w:t>В сюжетно-ролевых играх дошкольник приобщает себя к социальному миру взрослых людей. В одно мгновенье он может стать шофером, продавцом, врачом, пожарным..</w:t>
      </w:r>
      <w:proofErr w:type="gramStart"/>
      <w:r w:rsidRPr="004C3059">
        <w:rPr>
          <w:rFonts w:ascii="Times New Roman" w:eastAsia="Times New Roman" w:hAnsi="Times New Roman" w:cs="Times New Roman"/>
          <w:spacing w:val="4"/>
          <w:sz w:val="28"/>
          <w:szCs w:val="28"/>
        </w:rPr>
        <w:t>.С</w:t>
      </w:r>
      <w:proofErr w:type="gramEnd"/>
      <w:r w:rsidRPr="004C3059">
        <w:rPr>
          <w:rFonts w:ascii="Times New Roman" w:eastAsia="Times New Roman" w:hAnsi="Times New Roman" w:cs="Times New Roman"/>
          <w:spacing w:val="4"/>
          <w:sz w:val="28"/>
          <w:szCs w:val="28"/>
        </w:rPr>
        <w:t>вои познания в области труда и деятельности взрослых при участии творчества и фантазии ребенок воплощает в практику интересной игры.</w:t>
      </w:r>
    </w:p>
    <w:p w:rsidR="00E311EE" w:rsidRPr="004C3059" w:rsidRDefault="00E311EE" w:rsidP="00E311EE">
      <w:pPr>
        <w:spacing w:line="365" w:lineRule="exact"/>
        <w:ind w:left="20" w:right="20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4C3059">
        <w:rPr>
          <w:rFonts w:ascii="Times New Roman" w:eastAsia="Times New Roman" w:hAnsi="Times New Roman" w:cs="Times New Roman"/>
          <w:spacing w:val="4"/>
          <w:sz w:val="28"/>
          <w:szCs w:val="28"/>
        </w:rPr>
        <w:t>Особенно захватывающими становятся игры сверстников, когда дети распределяют роли и воспроизводят в них не только профессиональные действия взрослых, но и их взаимоотношения. Существуют и так называемые дидактические игры, которые содержат определенную умственную задачу.</w:t>
      </w:r>
    </w:p>
    <w:p w:rsidR="00E311EE" w:rsidRDefault="00E311EE" w:rsidP="00E311EE">
      <w:pPr>
        <w:pStyle w:val="30"/>
        <w:shd w:val="clear" w:color="auto" w:fill="auto"/>
        <w:ind w:left="20" w:right="20"/>
      </w:pPr>
      <w:r w:rsidRPr="004C3059">
        <w:rPr>
          <w:spacing w:val="4"/>
        </w:rPr>
        <w:t>Разрезные картинки, различные настольно-печатные игры тренируют мыслительные способности ребят, умение использовать приобретенные знания в новых ситуациях, развивают их память и внимание. Дидактические игры чаще всего - это совместные игры, которые требуют 2-3-х человек. Все совместные игры развивают в</w:t>
      </w:r>
      <w:r>
        <w:rPr>
          <w:spacing w:val="4"/>
        </w:rPr>
        <w:t xml:space="preserve">  </w:t>
      </w:r>
      <w:r>
        <w:rPr>
          <w:color w:val="000000"/>
          <w:lang w:eastAsia="ru-RU" w:bidi="ru-RU"/>
        </w:rPr>
        <w:t>ребенке общительность, умение строить взаимоотношения, подчиняться установленным в игре правилам.</w:t>
      </w:r>
    </w:p>
    <w:p w:rsidR="00E311EE" w:rsidRDefault="00E311EE" w:rsidP="00E311EE">
      <w:pPr>
        <w:pStyle w:val="30"/>
        <w:shd w:val="clear" w:color="auto" w:fill="auto"/>
        <w:ind w:left="20" w:right="20" w:firstLine="700"/>
      </w:pPr>
      <w:r>
        <w:rPr>
          <w:color w:val="000000"/>
          <w:lang w:eastAsia="ru-RU" w:bidi="ru-RU"/>
        </w:rPr>
        <w:t xml:space="preserve">Игра доставляет большую радость ребенку, потому что она дает ему возможность активно действовать. Очень нравятся дошкольникам игры в семейном кругу. Старшие братья и сестры охотно включаются в них. Взрослые члены семьи могут быть прямыми или косвенными участниками сюжетно ролевых игр ребенка. Во всех случаях происходит приятное общение и проникновение в мир ребенка и его интересов. Важно, чтобы взрослый понимал, что игра - это серьезное дело: в ней ребенок реализует себя как деловой человек, показывает свою осведомленность, проявляет активность и творчество. Деликатное (игровое) </w:t>
      </w:r>
      <w:r>
        <w:rPr>
          <w:color w:val="000000"/>
          <w:lang w:eastAsia="ru-RU" w:bidi="ru-RU"/>
        </w:rPr>
        <w:lastRenderedPageBreak/>
        <w:t>вхождение в игру взрослых обобщает ее содержание, улучшает отношение с ребенком.</w:t>
      </w:r>
    </w:p>
    <w:p w:rsidR="00E311EE" w:rsidRDefault="00E311EE" w:rsidP="00E311EE">
      <w:pPr>
        <w:pStyle w:val="30"/>
        <w:shd w:val="clear" w:color="auto" w:fill="auto"/>
        <w:ind w:left="20" w:right="20" w:firstLine="700"/>
      </w:pPr>
      <w:r>
        <w:rPr>
          <w:color w:val="000000"/>
          <w:lang w:eastAsia="ru-RU" w:bidi="ru-RU"/>
        </w:rPr>
        <w:t>Игра тренирует сенсорные способности ребенка и может его долго занимать, если ее разнообразить: класть руки на знакомые и малознакомые предметы, на два предмета одновременно для сравнения. С помощью игр развивается речь ребенка. Организуя различные игры, взрослый должен понимать, что ребенок будет активен и получит удовольствие лишь в том случае, если игра основана на знакомых ему сведениях. В этом случае у него будет развиваться быстрота реакции, ориентировка, способность использовать багаж имеющихся знаний.</w:t>
      </w:r>
    </w:p>
    <w:p w:rsidR="00E311EE" w:rsidRPr="004C3059" w:rsidRDefault="00E311EE" w:rsidP="00E311EE">
      <w:pPr>
        <w:spacing w:line="365" w:lineRule="exact"/>
        <w:ind w:left="20" w:right="20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:rsidR="00E311EE" w:rsidRDefault="00E311EE" w:rsidP="00E311EE">
      <w:pPr>
        <w:tabs>
          <w:tab w:val="left" w:pos="3465"/>
        </w:tabs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Pr="004C3059" w:rsidRDefault="00E311EE" w:rsidP="00E311EE">
      <w:pPr>
        <w:rPr>
          <w:sz w:val="28"/>
          <w:szCs w:val="28"/>
        </w:rPr>
      </w:pPr>
    </w:p>
    <w:p w:rsidR="00E311EE" w:rsidRDefault="00E311EE" w:rsidP="00E311EE">
      <w:pPr>
        <w:tabs>
          <w:tab w:val="left" w:pos="2460"/>
        </w:tabs>
        <w:rPr>
          <w:sz w:val="28"/>
          <w:szCs w:val="28"/>
        </w:rPr>
      </w:pPr>
    </w:p>
    <w:p w:rsidR="00E311EE" w:rsidRDefault="00E311EE" w:rsidP="00E311EE">
      <w:pPr>
        <w:tabs>
          <w:tab w:val="left" w:pos="2460"/>
        </w:tabs>
        <w:rPr>
          <w:sz w:val="28"/>
          <w:szCs w:val="28"/>
        </w:rPr>
      </w:pPr>
    </w:p>
    <w:p w:rsidR="00E311EE" w:rsidRDefault="00E311EE" w:rsidP="00E311EE">
      <w:pPr>
        <w:tabs>
          <w:tab w:val="left" w:pos="2460"/>
        </w:tabs>
        <w:rPr>
          <w:sz w:val="28"/>
          <w:szCs w:val="28"/>
        </w:rPr>
      </w:pPr>
    </w:p>
    <w:p w:rsidR="00A47A5D" w:rsidRPr="00F80C37" w:rsidRDefault="00A47A5D" w:rsidP="00F80C37">
      <w:pPr>
        <w:pStyle w:val="40"/>
        <w:framePr w:w="10456" w:h="8881" w:hRule="exact" w:wrap="around" w:vAnchor="page" w:hAnchor="page" w:x="709" w:y="720"/>
        <w:shd w:val="clear" w:color="auto" w:fill="auto"/>
        <w:spacing w:after="0"/>
        <w:ind w:right="294"/>
        <w:jc w:val="left"/>
        <w:rPr>
          <w:sz w:val="28"/>
          <w:szCs w:val="28"/>
        </w:rPr>
      </w:pPr>
    </w:p>
    <w:sectPr w:rsidR="00A47A5D" w:rsidRPr="00F80C37" w:rsidSect="00840A41">
      <w:pgSz w:w="11906" w:h="16838"/>
      <w:pgMar w:top="568" w:right="707" w:bottom="568" w:left="993" w:header="0" w:footer="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267"/>
    <w:rsid w:val="00316DAB"/>
    <w:rsid w:val="003541E6"/>
    <w:rsid w:val="009408EE"/>
    <w:rsid w:val="009C3267"/>
    <w:rsid w:val="009C57F8"/>
    <w:rsid w:val="00A47A5D"/>
    <w:rsid w:val="00B21EEE"/>
    <w:rsid w:val="00D413B3"/>
    <w:rsid w:val="00DC090B"/>
    <w:rsid w:val="00E311EE"/>
    <w:rsid w:val="00F5548A"/>
    <w:rsid w:val="00F8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11E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311EE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0">
    <w:name w:val="Заголовок №1"/>
    <w:basedOn w:val="a"/>
    <w:link w:val="1"/>
    <w:rsid w:val="00E311EE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pacing w:val="7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rsid w:val="00E311EE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11EE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color w:val="auto"/>
      <w:spacing w:val="1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rsid w:val="00E311EE"/>
    <w:rPr>
      <w:rFonts w:ascii="Times New Roman" w:eastAsia="Times New Roman" w:hAnsi="Times New Roman" w:cs="Times New Roman"/>
      <w:b/>
      <w:bCs/>
      <w:spacing w:val="2"/>
      <w:sz w:val="66"/>
      <w:szCs w:val="6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11EE"/>
    <w:pPr>
      <w:shd w:val="clear" w:color="auto" w:fill="FFFFFF"/>
      <w:spacing w:after="1620" w:line="830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2"/>
      <w:sz w:val="66"/>
      <w:szCs w:val="6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11E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311EE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0">
    <w:name w:val="Заголовок №1"/>
    <w:basedOn w:val="a"/>
    <w:link w:val="1"/>
    <w:rsid w:val="00E311EE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pacing w:val="7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rsid w:val="00E311EE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11EE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color w:val="auto"/>
      <w:spacing w:val="1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rsid w:val="00E311EE"/>
    <w:rPr>
      <w:rFonts w:ascii="Times New Roman" w:eastAsia="Times New Roman" w:hAnsi="Times New Roman" w:cs="Times New Roman"/>
      <w:b/>
      <w:bCs/>
      <w:spacing w:val="2"/>
      <w:sz w:val="66"/>
      <w:szCs w:val="6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11EE"/>
    <w:pPr>
      <w:shd w:val="clear" w:color="auto" w:fill="FFFFFF"/>
      <w:spacing w:after="1620" w:line="830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2"/>
      <w:sz w:val="66"/>
      <w:szCs w:val="6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6EBAA-26A6-4A83-BECB-CECCFAC6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Марина</cp:lastModifiedBy>
  <cp:revision>8</cp:revision>
  <dcterms:created xsi:type="dcterms:W3CDTF">2013-04-28T07:57:00Z</dcterms:created>
  <dcterms:modified xsi:type="dcterms:W3CDTF">2015-01-10T13:46:00Z</dcterms:modified>
</cp:coreProperties>
</file>