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27" w:rsidRPr="0034394A" w:rsidRDefault="00362327" w:rsidP="0034394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394A">
        <w:rPr>
          <w:rFonts w:ascii="Times New Roman" w:hAnsi="Times New Roman" w:cs="Times New Roman"/>
          <w:b/>
          <w:sz w:val="32"/>
          <w:szCs w:val="32"/>
        </w:rPr>
        <w:t>Кинезиологические</w:t>
      </w:r>
      <w:proofErr w:type="spellEnd"/>
      <w:r w:rsidRPr="0034394A">
        <w:rPr>
          <w:rFonts w:ascii="Times New Roman" w:hAnsi="Times New Roman" w:cs="Times New Roman"/>
          <w:b/>
          <w:sz w:val="32"/>
          <w:szCs w:val="32"/>
        </w:rPr>
        <w:t xml:space="preserve"> упражнения для развития межполушарного взаимодействия (мозолистого тела)</w:t>
      </w:r>
      <w:r w:rsidR="00D94E38" w:rsidRPr="0034394A">
        <w:rPr>
          <w:rFonts w:ascii="Times New Roman" w:hAnsi="Times New Roman" w:cs="Times New Roman"/>
          <w:b/>
          <w:sz w:val="32"/>
          <w:szCs w:val="32"/>
        </w:rPr>
        <w:t xml:space="preserve"> по методики Сиротюк А.Л</w:t>
      </w:r>
    </w:p>
    <w:p w:rsidR="0096384A" w:rsidRPr="0096384A" w:rsidRDefault="0096384A" w:rsidP="009638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394A">
        <w:rPr>
          <w:rFonts w:ascii="Times New Roman" w:hAnsi="Times New Roman" w:cs="Times New Roman"/>
          <w:b/>
          <w:i/>
          <w:sz w:val="28"/>
          <w:szCs w:val="28"/>
        </w:rPr>
        <w:t>Кинезиологоия</w:t>
      </w:r>
      <w:proofErr w:type="spellEnd"/>
      <w:r w:rsidR="0034394A">
        <w:rPr>
          <w:rFonts w:ascii="Times New Roman" w:hAnsi="Times New Roman" w:cs="Times New Roman"/>
          <w:sz w:val="24"/>
          <w:szCs w:val="24"/>
        </w:rPr>
        <w:t xml:space="preserve"> </w:t>
      </w:r>
      <w:r w:rsidRPr="0096384A">
        <w:rPr>
          <w:rFonts w:ascii="Times New Roman" w:hAnsi="Times New Roman" w:cs="Times New Roman"/>
          <w:sz w:val="24"/>
          <w:szCs w:val="24"/>
        </w:rPr>
        <w:t>—</w:t>
      </w:r>
      <w:r w:rsidR="0034394A">
        <w:rPr>
          <w:rFonts w:ascii="Times New Roman" w:hAnsi="Times New Roman" w:cs="Times New Roman"/>
          <w:sz w:val="24"/>
          <w:szCs w:val="24"/>
        </w:rPr>
        <w:t xml:space="preserve"> </w:t>
      </w:r>
      <w:r w:rsidRPr="0096384A">
        <w:rPr>
          <w:rFonts w:ascii="Times New Roman" w:hAnsi="Times New Roman" w:cs="Times New Roman"/>
          <w:sz w:val="24"/>
          <w:szCs w:val="24"/>
        </w:rPr>
        <w:t xml:space="preserve">наука о развитии умственных способностей и физического здоровья через определённые двигательные упражнения. Современные </w:t>
      </w:r>
      <w:proofErr w:type="spellStart"/>
      <w:r w:rsidRPr="0096384A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96384A">
        <w:rPr>
          <w:rFonts w:ascii="Times New Roman" w:hAnsi="Times New Roman" w:cs="Times New Roman"/>
          <w:sz w:val="24"/>
          <w:szCs w:val="24"/>
        </w:rPr>
        <w:t xml:space="preserve"> методики направлены на активизацию различных отделов коры больших полушарий, что позволяет развивать способности человека или корректировать проблемы в различных областях психики. </w:t>
      </w:r>
      <w:proofErr w:type="spellStart"/>
      <w:r w:rsidRPr="0096384A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96384A">
        <w:rPr>
          <w:rFonts w:ascii="Times New Roman" w:hAnsi="Times New Roman" w:cs="Times New Roman"/>
          <w:sz w:val="24"/>
          <w:szCs w:val="24"/>
        </w:rPr>
        <w:t xml:space="preserve"> рассматривает мозг человека как компьютер, в котором уже заложена информация обо всех функциональных связях в организме.</w:t>
      </w:r>
    </w:p>
    <w:p w:rsidR="0096384A" w:rsidRPr="0096384A" w:rsidRDefault="0096384A" w:rsidP="0096384A">
      <w:pPr>
        <w:rPr>
          <w:rFonts w:ascii="Times New Roman" w:hAnsi="Times New Roman" w:cs="Times New Roman"/>
          <w:sz w:val="24"/>
          <w:szCs w:val="24"/>
        </w:rPr>
      </w:pPr>
      <w:r w:rsidRPr="0096384A">
        <w:rPr>
          <w:rFonts w:ascii="Times New Roman" w:hAnsi="Times New Roman" w:cs="Times New Roman"/>
          <w:sz w:val="24"/>
          <w:szCs w:val="24"/>
        </w:rPr>
        <w:t xml:space="preserve">Самый благоприятный период для </w:t>
      </w:r>
      <w:proofErr w:type="gramStart"/>
      <w:r w:rsidRPr="0096384A">
        <w:rPr>
          <w:rFonts w:ascii="Times New Roman" w:hAnsi="Times New Roman" w:cs="Times New Roman"/>
          <w:sz w:val="24"/>
          <w:szCs w:val="24"/>
        </w:rPr>
        <w:t>интеллектуального</w:t>
      </w:r>
      <w:proofErr w:type="gramEnd"/>
      <w:r w:rsidRPr="0096384A">
        <w:rPr>
          <w:rFonts w:ascii="Times New Roman" w:hAnsi="Times New Roman" w:cs="Times New Roman"/>
          <w:sz w:val="24"/>
          <w:szCs w:val="24"/>
        </w:rPr>
        <w:t xml:space="preserve"> развития—это возраст до 10 лет, когда кора больших полушарий ещё окончательно не сформирована. При интеллектуальном развитии возможно применение </w:t>
      </w:r>
      <w:proofErr w:type="spellStart"/>
      <w:r w:rsidRPr="0096384A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96384A">
        <w:rPr>
          <w:rFonts w:ascii="Times New Roman" w:hAnsi="Times New Roman" w:cs="Times New Roman"/>
          <w:sz w:val="24"/>
          <w:szCs w:val="24"/>
        </w:rPr>
        <w:t xml:space="preserve"> упражнений. Успешность обучения детей зависит от своевременного развития межполушарного взаимодействия и подбора индивидуальных методик, учитывающих индивидуальный профиль функциональной асимметрии полушарий.</w:t>
      </w:r>
    </w:p>
    <w:p w:rsidR="001F6207" w:rsidRDefault="001F6207" w:rsidP="001F6207">
      <w:p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sz w:val="24"/>
          <w:szCs w:val="24"/>
        </w:rPr>
        <w:t xml:space="preserve">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памяти и внимания, облегчают процесс чтения и письма. </w:t>
      </w:r>
    </w:p>
    <w:p w:rsidR="001F6207" w:rsidRPr="00655494" w:rsidRDefault="00655494" w:rsidP="001F6207">
      <w:pPr>
        <w:rPr>
          <w:rFonts w:ascii="Times New Roman" w:hAnsi="Times New Roman" w:cs="Times New Roman"/>
          <w:sz w:val="32"/>
          <w:szCs w:val="32"/>
        </w:rPr>
      </w:pPr>
      <w:r w:rsidRPr="00655494">
        <w:rPr>
          <w:rFonts w:ascii="Times New Roman" w:hAnsi="Times New Roman" w:cs="Times New Roman"/>
          <w:sz w:val="32"/>
          <w:szCs w:val="32"/>
        </w:rPr>
        <w:t>Упражнения</w:t>
      </w:r>
      <w:proofErr w:type="gramStart"/>
      <w:r w:rsidRPr="006554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6207" w:rsidRP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t xml:space="preserve">«Уши». </w:t>
      </w:r>
      <w:r w:rsidRPr="001F6207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proofErr w:type="spellStart"/>
      <w:r w:rsidRPr="001F6207">
        <w:rPr>
          <w:rFonts w:ascii="Times New Roman" w:hAnsi="Times New Roman" w:cs="Times New Roman"/>
          <w:i/>
          <w:sz w:val="24"/>
          <w:szCs w:val="24"/>
        </w:rPr>
        <w:t>энергетизация</w:t>
      </w:r>
      <w:proofErr w:type="spellEnd"/>
      <w:r w:rsidRPr="001F6207">
        <w:rPr>
          <w:rFonts w:ascii="Times New Roman" w:hAnsi="Times New Roman" w:cs="Times New Roman"/>
          <w:i/>
          <w:sz w:val="24"/>
          <w:szCs w:val="24"/>
        </w:rPr>
        <w:t xml:space="preserve"> мозга.</w:t>
      </w:r>
      <w:r w:rsidRPr="001F6207">
        <w:rPr>
          <w:rFonts w:ascii="Times New Roman" w:hAnsi="Times New Roman" w:cs="Times New Roman"/>
          <w:sz w:val="24"/>
          <w:szCs w:val="24"/>
        </w:rPr>
        <w:t xml:space="preserve"> Мягко расправить и растянуть одноименной рукой внешний край каждого уха в направлении вверх – наружу от верхней части к мочке уха 5 раз. Помассировать ушную раковину.</w:t>
      </w:r>
    </w:p>
    <w:p w:rsidR="001F6207" w:rsidRP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t>«Колечко»</w:t>
      </w:r>
      <w:r w:rsidRPr="001F6207">
        <w:rPr>
          <w:rFonts w:ascii="Times New Roman" w:hAnsi="Times New Roman" w:cs="Times New Roman"/>
          <w:sz w:val="24"/>
          <w:szCs w:val="24"/>
        </w:rPr>
        <w:t xml:space="preserve">. </w:t>
      </w:r>
      <w:r w:rsidRPr="001F6207">
        <w:rPr>
          <w:rFonts w:ascii="Times New Roman" w:hAnsi="Times New Roman" w:cs="Times New Roman"/>
          <w:i/>
          <w:sz w:val="24"/>
          <w:szCs w:val="24"/>
        </w:rPr>
        <w:t>Цель: развитие межполушарного взаимодействия (мозолистого тела).</w:t>
      </w:r>
      <w:r w:rsidRPr="001F6207">
        <w:rPr>
          <w:rFonts w:ascii="Times New Roman" w:hAnsi="Times New Roman" w:cs="Times New Roman"/>
          <w:sz w:val="24"/>
          <w:szCs w:val="24"/>
        </w:rPr>
        <w:t xml:space="preserve">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</w:r>
    </w:p>
    <w:p w:rsidR="001F6207" w:rsidRPr="001F6207" w:rsidRDefault="001F6207" w:rsidP="001F62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62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60811" cy="2305050"/>
            <wp:effectExtent l="0" t="0" r="0" b="0"/>
            <wp:docPr id="4" name="Рисунок 4" descr="Паль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00" cy="230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6207" w:rsidRP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lastRenderedPageBreak/>
        <w:t>«Кулак-ребро-ладонь»</w:t>
      </w:r>
      <w:r w:rsidRPr="001F6207">
        <w:rPr>
          <w:rFonts w:ascii="Times New Roman" w:hAnsi="Times New Roman" w:cs="Times New Roman"/>
          <w:sz w:val="24"/>
          <w:szCs w:val="24"/>
        </w:rPr>
        <w:t xml:space="preserve">. </w:t>
      </w:r>
      <w:r w:rsidRPr="001F6207">
        <w:rPr>
          <w:rFonts w:ascii="Times New Roman" w:hAnsi="Times New Roman" w:cs="Times New Roman"/>
          <w:i/>
          <w:sz w:val="24"/>
          <w:szCs w:val="24"/>
        </w:rPr>
        <w:t xml:space="preserve">Цель: развитие межполушарного взаимодействия (мозолистого тела), произвольности и самоконтроля. </w:t>
      </w:r>
      <w:r w:rsidRPr="001F6207">
        <w:rPr>
          <w:rFonts w:ascii="Times New Roman" w:hAnsi="Times New Roman" w:cs="Times New Roman"/>
          <w:sz w:val="24"/>
          <w:szCs w:val="24"/>
        </w:rPr>
        <w:t xml:space="preserve">Ребенку показывают три положения руки на плоскости пола, последовательно сменяющих друг друга. Ладонь на плоскости, </w:t>
      </w:r>
      <w:proofErr w:type="gramStart"/>
      <w:r w:rsidRPr="001F6207">
        <w:rPr>
          <w:rFonts w:ascii="Times New Roman" w:hAnsi="Times New Roman" w:cs="Times New Roman"/>
          <w:sz w:val="24"/>
          <w:szCs w:val="24"/>
        </w:rPr>
        <w:t>ладонь</w:t>
      </w:r>
      <w:proofErr w:type="gramEnd"/>
      <w:r w:rsidRPr="001F6207">
        <w:rPr>
          <w:rFonts w:ascii="Times New Roman" w:hAnsi="Times New Roman" w:cs="Times New Roman"/>
          <w:sz w:val="24"/>
          <w:szCs w:val="24"/>
        </w:rPr>
        <w:t xml:space="preserve"> сжатая в кулак, ладонь ребром на плоскости стола, распрямленная ладонь на плоскости стола. Ребенок выполняет движения вместе с инструктором, затем по памяти в течение 8-10 повторений моторной программы. Упражнение выполняется сначала правой рукой, потом </w:t>
      </w:r>
      <w:r w:rsidRPr="001F6207">
        <w:rPr>
          <w:rFonts w:ascii="Times New Roman" w:hAnsi="Times New Roman" w:cs="Times New Roman"/>
          <w:sz w:val="24"/>
          <w:szCs w:val="24"/>
        </w:rPr>
        <w:sym w:font="Courier New" w:char="F014"/>
      </w:r>
      <w:r w:rsidRPr="001F6207">
        <w:rPr>
          <w:rFonts w:ascii="Times New Roman" w:hAnsi="Times New Roman" w:cs="Times New Roman"/>
          <w:sz w:val="24"/>
          <w:szCs w:val="24"/>
        </w:rPr>
        <w:t xml:space="preserve"> левой, затем </w:t>
      </w:r>
      <w:r w:rsidRPr="001F6207">
        <w:rPr>
          <w:rFonts w:ascii="Times New Roman" w:hAnsi="Times New Roman" w:cs="Times New Roman"/>
          <w:sz w:val="24"/>
          <w:szCs w:val="24"/>
        </w:rPr>
        <w:sym w:font="Courier New" w:char="F014"/>
      </w:r>
      <w:r w:rsidRPr="001F6207">
        <w:rPr>
          <w:rFonts w:ascii="Times New Roman" w:hAnsi="Times New Roman" w:cs="Times New Roman"/>
          <w:sz w:val="24"/>
          <w:szCs w:val="24"/>
        </w:rPr>
        <w:t xml:space="preserve"> двумя руками вместе. При затруднениях в выполнении инструктор предлагает ребенку помогать себе командами («кулак-ребро-ладонь»), произносимыми вслух или про себя.</w:t>
      </w:r>
    </w:p>
    <w:p w:rsidR="001F6207" w:rsidRPr="001F6207" w:rsidRDefault="001F6207" w:rsidP="001F6207">
      <w:p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61240" cy="1914525"/>
            <wp:effectExtent l="0" t="0" r="0" b="0"/>
            <wp:docPr id="3" name="Рисунок 3" descr="Кулак-реб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лак-ребр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98" cy="19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07" w:rsidRP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t>«Лезгинка».</w:t>
      </w:r>
      <w:r w:rsidRPr="001F6207">
        <w:rPr>
          <w:rFonts w:ascii="Times New Roman" w:hAnsi="Times New Roman" w:cs="Times New Roman"/>
          <w:sz w:val="24"/>
          <w:szCs w:val="24"/>
        </w:rPr>
        <w:t xml:space="preserve"> </w:t>
      </w:r>
      <w:r w:rsidRPr="001F6207">
        <w:rPr>
          <w:rFonts w:ascii="Times New Roman" w:hAnsi="Times New Roman" w:cs="Times New Roman"/>
          <w:i/>
          <w:sz w:val="24"/>
          <w:szCs w:val="24"/>
        </w:rPr>
        <w:t xml:space="preserve">Цель: развитие межполушарного взаимодействия (мозолистого тела), произвольности и самоконтроля. </w:t>
      </w:r>
      <w:r w:rsidRPr="001F6207">
        <w:rPr>
          <w:rFonts w:ascii="Times New Roman" w:hAnsi="Times New Roman" w:cs="Times New Roman"/>
          <w:sz w:val="24"/>
          <w:szCs w:val="24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1F6207" w:rsidRDefault="001F6207" w:rsidP="001F6207">
      <w:pPr>
        <w:rPr>
          <w:rFonts w:ascii="Times New Roman" w:hAnsi="Times New Roman" w:cs="Times New Roman"/>
          <w:b/>
          <w:sz w:val="24"/>
          <w:szCs w:val="24"/>
        </w:rPr>
      </w:pPr>
      <w:r w:rsidRPr="001F62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60535" cy="1724025"/>
            <wp:effectExtent l="0" t="0" r="6985" b="0"/>
            <wp:docPr id="2" name="Рисунок 2" descr="Лезг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зги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72" cy="172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07" w:rsidRPr="001F6207" w:rsidRDefault="001F6207" w:rsidP="001F6207">
      <w:pPr>
        <w:rPr>
          <w:rFonts w:ascii="Times New Roman" w:hAnsi="Times New Roman" w:cs="Times New Roman"/>
          <w:b/>
          <w:sz w:val="24"/>
          <w:szCs w:val="24"/>
        </w:rPr>
      </w:pPr>
    </w:p>
    <w:p w:rsid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t xml:space="preserve">«Лягушка. </w:t>
      </w:r>
      <w:r w:rsidRPr="001F6207">
        <w:rPr>
          <w:rFonts w:ascii="Times New Roman" w:hAnsi="Times New Roman" w:cs="Times New Roman"/>
          <w:i/>
          <w:sz w:val="24"/>
          <w:szCs w:val="24"/>
        </w:rPr>
        <w:t xml:space="preserve">Цель: развитие межполушарного взаимодействия (мозолистого тела), произвольности и самоконтроля. </w:t>
      </w:r>
      <w:r w:rsidRPr="001F6207">
        <w:rPr>
          <w:rFonts w:ascii="Times New Roman" w:hAnsi="Times New Roman" w:cs="Times New Roman"/>
          <w:sz w:val="24"/>
          <w:szCs w:val="24"/>
        </w:rPr>
        <w:t xml:space="preserve">Положить руки на стол. Одна рука сжата в кулак, другая лежит на плоскости стола (ладошка). Одновременно и разнонаправленно менять положение рук. </w:t>
      </w:r>
    </w:p>
    <w:p w:rsidR="00655494" w:rsidRDefault="00655494" w:rsidP="00655494">
      <w:pPr>
        <w:rPr>
          <w:rFonts w:ascii="Times New Roman" w:hAnsi="Times New Roman" w:cs="Times New Roman"/>
          <w:sz w:val="24"/>
          <w:szCs w:val="24"/>
        </w:rPr>
      </w:pPr>
    </w:p>
    <w:p w:rsidR="00655494" w:rsidRDefault="00655494" w:rsidP="00655494">
      <w:pPr>
        <w:rPr>
          <w:rFonts w:ascii="Times New Roman" w:hAnsi="Times New Roman" w:cs="Times New Roman"/>
          <w:sz w:val="24"/>
          <w:szCs w:val="24"/>
        </w:rPr>
      </w:pPr>
    </w:p>
    <w:p w:rsidR="001F6207" w:rsidRP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«Замок». </w:t>
      </w:r>
      <w:r w:rsidRPr="001F6207">
        <w:rPr>
          <w:rFonts w:ascii="Times New Roman" w:hAnsi="Times New Roman" w:cs="Times New Roman"/>
          <w:i/>
          <w:sz w:val="24"/>
          <w:szCs w:val="24"/>
        </w:rPr>
        <w:t xml:space="preserve">Цель: развитие межполушарного взаимодействия (мозолистого тела), произвольности и самоконтроля. </w:t>
      </w:r>
      <w:r w:rsidRPr="001F6207">
        <w:rPr>
          <w:rFonts w:ascii="Times New Roman" w:hAnsi="Times New Roman" w:cs="Times New Roman"/>
          <w:sz w:val="24"/>
          <w:szCs w:val="24"/>
        </w:rPr>
        <w:t>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1F6207" w:rsidRPr="001F6207" w:rsidRDefault="001F6207" w:rsidP="001F6207">
      <w:pPr>
        <w:rPr>
          <w:rFonts w:ascii="Times New Roman" w:hAnsi="Times New Roman" w:cs="Times New Roman"/>
          <w:b/>
          <w:sz w:val="24"/>
          <w:szCs w:val="24"/>
        </w:rPr>
      </w:pPr>
      <w:r w:rsidRPr="001F62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2483953"/>
            <wp:effectExtent l="0" t="0" r="0" b="0"/>
            <wp:docPr id="1" name="Рисунок 1" descr="Зм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мей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37" cy="24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07" w:rsidRP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t>«Ухо-нос»</w:t>
      </w:r>
      <w:r w:rsidRPr="001F6207">
        <w:rPr>
          <w:rFonts w:ascii="Times New Roman" w:hAnsi="Times New Roman" w:cs="Times New Roman"/>
          <w:sz w:val="24"/>
          <w:szCs w:val="24"/>
        </w:rPr>
        <w:t xml:space="preserve">. </w:t>
      </w:r>
      <w:r w:rsidRPr="001F6207">
        <w:rPr>
          <w:rFonts w:ascii="Times New Roman" w:hAnsi="Times New Roman" w:cs="Times New Roman"/>
          <w:i/>
          <w:sz w:val="24"/>
          <w:szCs w:val="24"/>
        </w:rPr>
        <w:t xml:space="preserve">Цель: развитие межполушарного взаимодействия (мозолистого тела), произвольности и самоконтроля. </w:t>
      </w:r>
      <w:r w:rsidRPr="001F6207">
        <w:rPr>
          <w:rFonts w:ascii="Times New Roman" w:hAnsi="Times New Roman" w:cs="Times New Roman"/>
          <w:sz w:val="24"/>
          <w:szCs w:val="24"/>
        </w:rPr>
        <w:t xml:space="preserve">Ребенку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 w:rsidRPr="001F62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6207">
        <w:rPr>
          <w:rFonts w:ascii="Times New Roman" w:hAnsi="Times New Roman" w:cs="Times New Roman"/>
          <w:sz w:val="24"/>
          <w:szCs w:val="24"/>
        </w:rPr>
        <w:t xml:space="preserve"> наоборот».</w:t>
      </w:r>
    </w:p>
    <w:p w:rsid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t xml:space="preserve">«Зеркальное рисование». </w:t>
      </w:r>
      <w:r w:rsidRPr="001F6207">
        <w:rPr>
          <w:rFonts w:ascii="Times New Roman" w:hAnsi="Times New Roman" w:cs="Times New Roman"/>
          <w:i/>
          <w:sz w:val="24"/>
          <w:szCs w:val="24"/>
        </w:rPr>
        <w:t xml:space="preserve">Цель: развитие межполушарного взаимодействия (мозолистого тела), произвольности и самоконтроля, элиминация зеркального восприятия. </w:t>
      </w:r>
      <w:r w:rsidRPr="001F6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07">
        <w:rPr>
          <w:rFonts w:ascii="Times New Roman" w:hAnsi="Times New Roman" w:cs="Times New Roman"/>
          <w:sz w:val="24"/>
          <w:szCs w:val="24"/>
        </w:rPr>
        <w:t>Положить на стол чистый лист бумаги. Взять в обе руки по карандашу или фломастеру. Необходимо рисовать одновременно обеими руками 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655494" w:rsidRDefault="00655494" w:rsidP="00655494">
      <w:pPr>
        <w:rPr>
          <w:rFonts w:ascii="Times New Roman" w:hAnsi="Times New Roman" w:cs="Times New Roman"/>
          <w:sz w:val="24"/>
          <w:szCs w:val="24"/>
        </w:rPr>
      </w:pPr>
    </w:p>
    <w:p w:rsidR="00655494" w:rsidRDefault="00655494" w:rsidP="00655494">
      <w:pPr>
        <w:rPr>
          <w:rFonts w:ascii="Times New Roman" w:hAnsi="Times New Roman" w:cs="Times New Roman"/>
          <w:sz w:val="24"/>
          <w:szCs w:val="24"/>
        </w:rPr>
      </w:pPr>
    </w:p>
    <w:p w:rsidR="00655494" w:rsidRDefault="00655494" w:rsidP="00655494">
      <w:pPr>
        <w:rPr>
          <w:rFonts w:ascii="Times New Roman" w:hAnsi="Times New Roman" w:cs="Times New Roman"/>
          <w:sz w:val="24"/>
          <w:szCs w:val="24"/>
        </w:rPr>
      </w:pPr>
    </w:p>
    <w:p w:rsidR="00655494" w:rsidRDefault="00655494" w:rsidP="00655494">
      <w:pPr>
        <w:rPr>
          <w:rFonts w:ascii="Times New Roman" w:hAnsi="Times New Roman" w:cs="Times New Roman"/>
          <w:sz w:val="24"/>
          <w:szCs w:val="24"/>
        </w:rPr>
      </w:pPr>
    </w:p>
    <w:p w:rsidR="00655494" w:rsidRDefault="00655494" w:rsidP="00655494">
      <w:pPr>
        <w:rPr>
          <w:rFonts w:ascii="Times New Roman" w:hAnsi="Times New Roman" w:cs="Times New Roman"/>
          <w:sz w:val="24"/>
          <w:szCs w:val="24"/>
        </w:rPr>
      </w:pPr>
    </w:p>
    <w:p w:rsidR="00655494" w:rsidRDefault="00655494" w:rsidP="00655494">
      <w:pPr>
        <w:rPr>
          <w:rFonts w:ascii="Times New Roman" w:hAnsi="Times New Roman" w:cs="Times New Roman"/>
          <w:sz w:val="24"/>
          <w:szCs w:val="24"/>
        </w:rPr>
      </w:pPr>
    </w:p>
    <w:p w:rsidR="00655494" w:rsidRDefault="00655494" w:rsidP="00655494">
      <w:pPr>
        <w:rPr>
          <w:rFonts w:ascii="Times New Roman" w:hAnsi="Times New Roman" w:cs="Times New Roman"/>
          <w:sz w:val="24"/>
          <w:szCs w:val="24"/>
        </w:rPr>
      </w:pPr>
    </w:p>
    <w:p w:rsidR="001F6207" w:rsidRP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lastRenderedPageBreak/>
        <w:t>Дыхательные упражнения.</w:t>
      </w:r>
      <w:r w:rsidRPr="001F6207">
        <w:rPr>
          <w:rFonts w:ascii="Times New Roman" w:hAnsi="Times New Roman" w:cs="Times New Roman"/>
          <w:sz w:val="24"/>
          <w:szCs w:val="24"/>
        </w:rPr>
        <w:t xml:space="preserve"> </w:t>
      </w:r>
      <w:r w:rsidRPr="001F6207">
        <w:rPr>
          <w:rFonts w:ascii="Times New Roman" w:hAnsi="Times New Roman" w:cs="Times New Roman"/>
          <w:i/>
          <w:sz w:val="24"/>
          <w:szCs w:val="24"/>
        </w:rPr>
        <w:t xml:space="preserve">Цель: активизация работы стволовых отделов мозга, </w:t>
      </w:r>
      <w:proofErr w:type="spellStart"/>
      <w:r w:rsidRPr="001F6207">
        <w:rPr>
          <w:rFonts w:ascii="Times New Roman" w:hAnsi="Times New Roman" w:cs="Times New Roman"/>
          <w:i/>
          <w:sz w:val="24"/>
          <w:szCs w:val="24"/>
        </w:rPr>
        <w:t>ритмирование</w:t>
      </w:r>
      <w:proofErr w:type="spellEnd"/>
      <w:r w:rsidRPr="001F6207">
        <w:rPr>
          <w:rFonts w:ascii="Times New Roman" w:hAnsi="Times New Roman" w:cs="Times New Roman"/>
          <w:i/>
          <w:sz w:val="24"/>
          <w:szCs w:val="24"/>
        </w:rPr>
        <w:t xml:space="preserve"> правого полушария, </w:t>
      </w:r>
      <w:proofErr w:type="spellStart"/>
      <w:r w:rsidRPr="001F6207">
        <w:rPr>
          <w:rFonts w:ascii="Times New Roman" w:hAnsi="Times New Roman" w:cs="Times New Roman"/>
          <w:i/>
          <w:sz w:val="24"/>
          <w:szCs w:val="24"/>
        </w:rPr>
        <w:t>энергетизация</w:t>
      </w:r>
      <w:proofErr w:type="spellEnd"/>
      <w:r w:rsidRPr="001F6207">
        <w:rPr>
          <w:rFonts w:ascii="Times New Roman" w:hAnsi="Times New Roman" w:cs="Times New Roman"/>
          <w:i/>
          <w:sz w:val="24"/>
          <w:szCs w:val="24"/>
        </w:rPr>
        <w:t xml:space="preserve"> мозга.</w:t>
      </w:r>
    </w:p>
    <w:p w:rsidR="001F6207" w:rsidRPr="001F6207" w:rsidRDefault="001F6207" w:rsidP="001F6207">
      <w:p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i/>
          <w:sz w:val="24"/>
          <w:szCs w:val="24"/>
        </w:rPr>
        <w:t>1-ый вариант.</w:t>
      </w:r>
      <w:r w:rsidRPr="001F6207">
        <w:rPr>
          <w:rFonts w:ascii="Times New Roman" w:hAnsi="Times New Roman" w:cs="Times New Roman"/>
          <w:sz w:val="24"/>
          <w:szCs w:val="24"/>
        </w:rPr>
        <w:t xml:space="preserve"> Вдох, пауза, выдох, пауза. При   выполнении   дыхательных   упражнений   более  эффективно дополнительно использовать образное представление (визуализация), т.е. подключать правое полушарие. Например, возможен образ желтого или оранжевого теплого шарика, расположенного в животе, соответственно надувающегося и </w:t>
      </w:r>
      <w:proofErr w:type="spellStart"/>
      <w:r w:rsidRPr="001F6207">
        <w:rPr>
          <w:rFonts w:ascii="Times New Roman" w:hAnsi="Times New Roman" w:cs="Times New Roman"/>
          <w:sz w:val="24"/>
          <w:szCs w:val="24"/>
        </w:rPr>
        <w:t>сдувающегося</w:t>
      </w:r>
      <w:proofErr w:type="spellEnd"/>
      <w:r w:rsidRPr="001F6207">
        <w:rPr>
          <w:rFonts w:ascii="Times New Roman" w:hAnsi="Times New Roman" w:cs="Times New Roman"/>
          <w:sz w:val="24"/>
          <w:szCs w:val="24"/>
        </w:rPr>
        <w:t xml:space="preserve"> в ритме дыхания. При вдохе губы вытягиваются трубочкой и с шумом «пьют» воздух.</w:t>
      </w:r>
    </w:p>
    <w:p w:rsidR="001F6207" w:rsidRPr="001F6207" w:rsidRDefault="001F6207" w:rsidP="001F6207">
      <w:p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i/>
          <w:sz w:val="24"/>
          <w:szCs w:val="24"/>
        </w:rPr>
        <w:t>2-ой вариант.</w:t>
      </w:r>
      <w:r w:rsidRPr="001F6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07">
        <w:rPr>
          <w:rFonts w:ascii="Times New Roman" w:hAnsi="Times New Roman" w:cs="Times New Roman"/>
          <w:sz w:val="24"/>
          <w:szCs w:val="24"/>
        </w:rPr>
        <w:t>Дыхание только через левую, а потом только через правую ноздрю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правой руки). Дыхание медленное, глубокое. Дыхание только через левую ноздрю активизирует работу правого полушария головного мозга, способствует успокоению и релаксации. Дыхание только через правую ноздрю активизирует работу левого полушария головного мозга, способствует решению рациональных задач.</w:t>
      </w:r>
    </w:p>
    <w:p w:rsidR="001F6207" w:rsidRDefault="001F6207" w:rsidP="001F6207">
      <w:p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i/>
          <w:sz w:val="24"/>
          <w:szCs w:val="24"/>
        </w:rPr>
        <w:t>З-</w:t>
      </w:r>
      <w:proofErr w:type="spellStart"/>
      <w:r w:rsidRPr="001F6207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1F6207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r w:rsidRPr="001F6207">
        <w:rPr>
          <w:rFonts w:ascii="Times New Roman" w:hAnsi="Times New Roman" w:cs="Times New Roman"/>
          <w:sz w:val="24"/>
          <w:szCs w:val="24"/>
        </w:rPr>
        <w:t xml:space="preserve"> Глубоко вдохнуть. Пауза. На выдохе произносить звуки: </w:t>
      </w:r>
      <w:proofErr w:type="spellStart"/>
      <w:r w:rsidRPr="001F6207">
        <w:rPr>
          <w:rFonts w:ascii="Times New Roman" w:hAnsi="Times New Roman" w:cs="Times New Roman"/>
          <w:sz w:val="24"/>
          <w:szCs w:val="24"/>
        </w:rPr>
        <w:t>пф-пф-пф-пф-пф</w:t>
      </w:r>
      <w:proofErr w:type="spellEnd"/>
      <w:r w:rsidRPr="001F6207">
        <w:rPr>
          <w:rFonts w:ascii="Times New Roman" w:hAnsi="Times New Roman" w:cs="Times New Roman"/>
          <w:sz w:val="24"/>
          <w:szCs w:val="24"/>
        </w:rPr>
        <w:t xml:space="preserve">. Пауза. Вдох. Пауза. На выдохе: р-р-р-р. Пауза. Вдох. Пауза. На выдохе: з-з-з-з. Пауза. Вдох. Пауза. На выдохе: ж-ж-ж-ж. Пауза. Вдох. Пауза. На выдохе: </w:t>
      </w:r>
      <w:proofErr w:type="spellStart"/>
      <w:r w:rsidRPr="001F6207">
        <w:rPr>
          <w:rFonts w:ascii="Times New Roman" w:hAnsi="Times New Roman" w:cs="Times New Roman"/>
          <w:sz w:val="24"/>
          <w:szCs w:val="24"/>
        </w:rPr>
        <w:t>мо-ме-мэ-му</w:t>
      </w:r>
      <w:proofErr w:type="spellEnd"/>
      <w:r w:rsidRPr="001F6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494" w:rsidRPr="001F6207" w:rsidRDefault="00655494" w:rsidP="001F6207">
      <w:pPr>
        <w:rPr>
          <w:rFonts w:ascii="Times New Roman" w:hAnsi="Times New Roman" w:cs="Times New Roman"/>
          <w:sz w:val="24"/>
          <w:szCs w:val="24"/>
        </w:rPr>
      </w:pPr>
    </w:p>
    <w:p w:rsidR="001F6207" w:rsidRPr="001F6207" w:rsidRDefault="001F6207" w:rsidP="001F6207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F6207">
        <w:rPr>
          <w:rFonts w:ascii="Times New Roman" w:hAnsi="Times New Roman" w:cs="Times New Roman"/>
          <w:b/>
          <w:sz w:val="24"/>
          <w:szCs w:val="24"/>
        </w:rPr>
        <w:t>Глазодвигательные упражнения.</w:t>
      </w:r>
      <w:r w:rsidRPr="001F6207">
        <w:rPr>
          <w:rFonts w:ascii="Times New Roman" w:hAnsi="Times New Roman" w:cs="Times New Roman"/>
          <w:sz w:val="24"/>
          <w:szCs w:val="24"/>
        </w:rPr>
        <w:t xml:space="preserve"> </w:t>
      </w:r>
      <w:r w:rsidRPr="001F6207">
        <w:rPr>
          <w:rFonts w:ascii="Times New Roman" w:hAnsi="Times New Roman" w:cs="Times New Roman"/>
          <w:i/>
          <w:sz w:val="24"/>
          <w:szCs w:val="24"/>
        </w:rPr>
        <w:t xml:space="preserve">Цель: развитие межполушарного взаимодействия (мозолистого тела), формирование вектора сканирования пространства. </w:t>
      </w:r>
    </w:p>
    <w:p w:rsidR="001F6207" w:rsidRPr="001F6207" w:rsidRDefault="001F6207" w:rsidP="001F62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207">
        <w:rPr>
          <w:rFonts w:ascii="Times New Roman" w:hAnsi="Times New Roman" w:cs="Times New Roman"/>
          <w:i/>
          <w:sz w:val="24"/>
          <w:szCs w:val="24"/>
        </w:rPr>
        <w:t>1-ый вариант.</w:t>
      </w:r>
      <w:r w:rsidRPr="001F6207">
        <w:rPr>
          <w:rFonts w:ascii="Times New Roman" w:hAnsi="Times New Roman" w:cs="Times New Roman"/>
          <w:sz w:val="24"/>
          <w:szCs w:val="24"/>
        </w:rPr>
        <w:t xml:space="preserve"> Голова фиксирована. Глаза смотрят прямо перед собой. Необходимо отрабатывать движения глаз по четырем основным (вверх, вниз, направо, налево) и четырем вспомогательным направлениям (по диагоналям); сведение глаз к центру. Каждое из движений делается сначала на расстоянии вытянутой руки, затем на расстоянии локтя и, наконец, около переносицы. Движения совершаются в медленном темпе (от 3 до 7 секунд) с фиксацией в крайних положениях; причем удержание должно быть равным по длительности предшествующему движению. При  отработке  глазодвигательных  упражнений  для привлечения внимания ребенка рекомендуется использовать какие-либо яркие предметы, маленькие игрушки и т.д. Тем областям в поле зрения ребенка, где происходит "соскальзывание" взгляда, следует уделить дополнительное внимание, "прорисовывая" их несколько раз, пока удержание не станет устойчивым.</w:t>
      </w:r>
    </w:p>
    <w:p w:rsidR="00374856" w:rsidRPr="0096384A" w:rsidRDefault="001F6207" w:rsidP="00362327">
      <w:pPr>
        <w:rPr>
          <w:rFonts w:ascii="Times New Roman" w:hAnsi="Times New Roman" w:cs="Times New Roman"/>
          <w:sz w:val="24"/>
          <w:szCs w:val="24"/>
        </w:rPr>
      </w:pPr>
      <w:r w:rsidRPr="001F6207">
        <w:rPr>
          <w:rFonts w:ascii="Times New Roman" w:hAnsi="Times New Roman" w:cs="Times New Roman"/>
          <w:i/>
          <w:sz w:val="24"/>
          <w:szCs w:val="24"/>
        </w:rPr>
        <w:t>2-ой вариант.</w:t>
      </w:r>
      <w:r w:rsidRPr="001F6207">
        <w:rPr>
          <w:rFonts w:ascii="Times New Roman" w:hAnsi="Times New Roman" w:cs="Times New Roman"/>
          <w:sz w:val="24"/>
          <w:szCs w:val="24"/>
        </w:rPr>
        <w:t xml:space="preserve"> Голова фиксирована. Глаза смотрят прямо перед собой. Отрабатывать движения глаз по четырем основным (вверх, вниз, направо, налево) и четырем вспомогательным направлениям (по диагоналям); сведение глаз к центру. Движения глаз необходимо совмещать с дыханием. На фазе глубокого вдоха необходимо сделать движения глазами, затем удержать глаза в крайнем латеральном положении на фазе задержки дыхания. Возврат в исходное положение сопровождается пассивным выдохом. Упражнения можно выполнять с легко прикушенным языком или плотно сжатыми челюстями.</w:t>
      </w:r>
      <w:r w:rsidR="0096384A" w:rsidRPr="0096384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74856" w:rsidRPr="0096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9B9"/>
    <w:multiLevelType w:val="hybridMultilevel"/>
    <w:tmpl w:val="93546C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A22BA"/>
    <w:multiLevelType w:val="singleLevel"/>
    <w:tmpl w:val="33ACA9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A2F5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4A"/>
    <w:rsid w:val="000C5469"/>
    <w:rsid w:val="00175D09"/>
    <w:rsid w:val="001F6207"/>
    <w:rsid w:val="0031782F"/>
    <w:rsid w:val="0034394A"/>
    <w:rsid w:val="00362327"/>
    <w:rsid w:val="00655494"/>
    <w:rsid w:val="0096384A"/>
    <w:rsid w:val="00B83B96"/>
    <w:rsid w:val="00D31C21"/>
    <w:rsid w:val="00D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dcterms:created xsi:type="dcterms:W3CDTF">2014-04-29T17:54:00Z</dcterms:created>
  <dcterms:modified xsi:type="dcterms:W3CDTF">2014-06-14T13:46:00Z</dcterms:modified>
</cp:coreProperties>
</file>