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2E" w:rsidRDefault="00FD6A2E" w:rsidP="00FD6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FD6A2E" w:rsidRDefault="00FD6A2E" w:rsidP="00FD6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D97C03">
        <w:rPr>
          <w:rFonts w:ascii="Times New Roman" w:hAnsi="Times New Roman" w:cs="Times New Roman"/>
          <w:sz w:val="32"/>
          <w:szCs w:val="32"/>
        </w:rPr>
        <w:t>Особенности развития речи детей дошкольного возраста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D6A2E" w:rsidRDefault="00FD6A2E" w:rsidP="00FD6A2E">
      <w:pPr>
        <w:rPr>
          <w:rFonts w:ascii="Times New Roman" w:hAnsi="Times New Roman" w:cs="Times New Roman"/>
          <w:sz w:val="28"/>
          <w:szCs w:val="28"/>
        </w:rPr>
      </w:pPr>
      <w:r w:rsidRPr="00D97C0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7C03">
        <w:rPr>
          <w:rFonts w:ascii="Times New Roman" w:hAnsi="Times New Roman" w:cs="Times New Roman"/>
          <w:sz w:val="28"/>
          <w:szCs w:val="28"/>
        </w:rPr>
        <w:t>Речь – один из наиболее мощных факторов и стимулов развития ребенка в целом.</w:t>
      </w:r>
      <w:r w:rsidRPr="00D97C03">
        <w:rPr>
          <w:rFonts w:ascii="Times New Roman" w:hAnsi="Times New Roman" w:cs="Times New Roman"/>
          <w:sz w:val="28"/>
          <w:szCs w:val="28"/>
        </w:rPr>
        <w:br/>
        <w:t>Для нормального становления речевой деятельности необходимы:</w:t>
      </w:r>
      <w:r w:rsidRPr="00D97C03">
        <w:rPr>
          <w:rFonts w:ascii="Times New Roman" w:hAnsi="Times New Roman" w:cs="Times New Roman"/>
          <w:sz w:val="28"/>
          <w:szCs w:val="28"/>
        </w:rPr>
        <w:br/>
        <w:t>- определенная степень зрелости различных структур головного мозга;</w:t>
      </w:r>
      <w:r w:rsidRPr="00D97C03">
        <w:rPr>
          <w:rFonts w:ascii="Times New Roman" w:hAnsi="Times New Roman" w:cs="Times New Roman"/>
          <w:sz w:val="28"/>
          <w:szCs w:val="28"/>
        </w:rPr>
        <w:br/>
        <w:t>- координированная работа голосовых и дыхательных систем, органов артикуляции;</w:t>
      </w:r>
      <w:r w:rsidRPr="00D97C03">
        <w:rPr>
          <w:rFonts w:ascii="Times New Roman" w:hAnsi="Times New Roman" w:cs="Times New Roman"/>
          <w:sz w:val="28"/>
          <w:szCs w:val="28"/>
        </w:rPr>
        <w:br/>
        <w:t>- развитие слуха, зрения, двигательных навыков, эмоций;</w:t>
      </w:r>
      <w:r w:rsidRPr="00D97C03">
        <w:rPr>
          <w:rFonts w:ascii="Times New Roman" w:hAnsi="Times New Roman" w:cs="Times New Roman"/>
          <w:sz w:val="28"/>
          <w:szCs w:val="28"/>
        </w:rPr>
        <w:br/>
        <w:t>- формирование потребности в общении.</w:t>
      </w:r>
      <w:r w:rsidRPr="00D97C03">
        <w:rPr>
          <w:rFonts w:ascii="Times New Roman" w:hAnsi="Times New Roman" w:cs="Times New Roman"/>
          <w:sz w:val="28"/>
          <w:szCs w:val="28"/>
        </w:rPr>
        <w:br/>
        <w:t>Нормой считается:</w:t>
      </w:r>
      <w:r w:rsidRPr="00D97C03">
        <w:rPr>
          <w:rFonts w:ascii="Times New Roman" w:hAnsi="Times New Roman" w:cs="Times New Roman"/>
          <w:sz w:val="28"/>
          <w:szCs w:val="28"/>
        </w:rPr>
        <w:br/>
        <w:t>4 года – хорошее понимание речи взрослого, словарный запас около 2000 слов, предложения из 5 - 6 слов, сопровождение речи игрой.</w:t>
      </w:r>
      <w:r w:rsidRPr="00D97C03">
        <w:rPr>
          <w:rFonts w:ascii="Times New Roman" w:hAnsi="Times New Roman" w:cs="Times New Roman"/>
          <w:sz w:val="28"/>
          <w:szCs w:val="28"/>
        </w:rPr>
        <w:br/>
        <w:t>5 лет – полное усвоение необходимого словарного запаса, высказывания, напоминающие короткий рассказ. Любознательность, большое количество вопросов, появление синонимов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03">
        <w:rPr>
          <w:rFonts w:ascii="Times New Roman" w:hAnsi="Times New Roman" w:cs="Times New Roman"/>
          <w:sz w:val="28"/>
          <w:szCs w:val="28"/>
        </w:rPr>
        <w:t>друг, товарищ, приятель), антонимов(например,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03">
        <w:rPr>
          <w:rFonts w:ascii="Times New Roman" w:hAnsi="Times New Roman" w:cs="Times New Roman"/>
          <w:sz w:val="28"/>
          <w:szCs w:val="28"/>
        </w:rPr>
        <w:t>глупый – умный),четкое произнесение всех звуков.</w:t>
      </w:r>
      <w:r w:rsidRPr="00D97C03">
        <w:rPr>
          <w:rFonts w:ascii="Times New Roman" w:hAnsi="Times New Roman" w:cs="Times New Roman"/>
          <w:sz w:val="28"/>
          <w:szCs w:val="28"/>
        </w:rPr>
        <w:br/>
        <w:t>У вас есть основания для беспокойства за речь ребенка, если:</w:t>
      </w:r>
      <w:r w:rsidRPr="00D97C03">
        <w:rPr>
          <w:rFonts w:ascii="Times New Roman" w:hAnsi="Times New Roman" w:cs="Times New Roman"/>
          <w:sz w:val="28"/>
          <w:szCs w:val="28"/>
        </w:rPr>
        <w:br/>
        <w:t>- он недостаточно хорошо понимает вашу речь и ваши просьбы;</w:t>
      </w:r>
      <w:r w:rsidRPr="00D97C03">
        <w:rPr>
          <w:rFonts w:ascii="Times New Roman" w:hAnsi="Times New Roman" w:cs="Times New Roman"/>
          <w:sz w:val="28"/>
          <w:szCs w:val="28"/>
        </w:rPr>
        <w:br/>
        <w:t>- ребенок неактивен в речевом общении, предпочитает молчать;</w:t>
      </w:r>
      <w:r w:rsidRPr="00D97C03">
        <w:rPr>
          <w:rFonts w:ascii="Times New Roman" w:hAnsi="Times New Roman" w:cs="Times New Roman"/>
          <w:sz w:val="28"/>
          <w:szCs w:val="28"/>
        </w:rPr>
        <w:br/>
        <w:t>- искажает слоговую структуру слов (на</w:t>
      </w:r>
      <w:r>
        <w:rPr>
          <w:rFonts w:ascii="Times New Roman" w:hAnsi="Times New Roman" w:cs="Times New Roman"/>
          <w:sz w:val="28"/>
          <w:szCs w:val="28"/>
        </w:rPr>
        <w:t xml:space="preserve">пример, вместо поросенок - </w:t>
      </w:r>
      <w:r w:rsidRPr="00D97C03">
        <w:rPr>
          <w:rFonts w:ascii="Times New Roman" w:hAnsi="Times New Roman" w:cs="Times New Roman"/>
          <w:sz w:val="28"/>
          <w:szCs w:val="28"/>
        </w:rPr>
        <w:t>посек, вместо велосипед –</w:t>
      </w:r>
      <w:proofErr w:type="spellStart"/>
      <w:r w:rsidRPr="00D97C03">
        <w:rPr>
          <w:rFonts w:ascii="Times New Roman" w:hAnsi="Times New Roman" w:cs="Times New Roman"/>
          <w:sz w:val="28"/>
          <w:szCs w:val="28"/>
        </w:rPr>
        <w:t>выписед</w:t>
      </w:r>
      <w:proofErr w:type="spellEnd"/>
      <w:r w:rsidRPr="00D97C03">
        <w:rPr>
          <w:rFonts w:ascii="Times New Roman" w:hAnsi="Times New Roman" w:cs="Times New Roman"/>
          <w:sz w:val="28"/>
          <w:szCs w:val="28"/>
        </w:rPr>
        <w:t>);</w:t>
      </w:r>
      <w:r w:rsidRPr="00D97C03">
        <w:rPr>
          <w:rFonts w:ascii="Times New Roman" w:hAnsi="Times New Roman" w:cs="Times New Roman"/>
          <w:sz w:val="28"/>
          <w:szCs w:val="28"/>
        </w:rPr>
        <w:br/>
        <w:t xml:space="preserve">- неправильно произносит звуки или вообще их пропускает в словах (корова – </w:t>
      </w:r>
      <w:proofErr w:type="spellStart"/>
      <w:r w:rsidRPr="00D97C03">
        <w:rPr>
          <w:rFonts w:ascii="Times New Roman" w:hAnsi="Times New Roman" w:cs="Times New Roman"/>
          <w:sz w:val="28"/>
          <w:szCs w:val="28"/>
        </w:rPr>
        <w:t>коова</w:t>
      </w:r>
      <w:proofErr w:type="spellEnd"/>
      <w:r w:rsidRPr="00D97C03">
        <w:rPr>
          <w:rFonts w:ascii="Times New Roman" w:hAnsi="Times New Roman" w:cs="Times New Roman"/>
          <w:sz w:val="28"/>
          <w:szCs w:val="28"/>
        </w:rPr>
        <w:t>);</w:t>
      </w:r>
      <w:r w:rsidRPr="00D97C03">
        <w:rPr>
          <w:rFonts w:ascii="Times New Roman" w:hAnsi="Times New Roman" w:cs="Times New Roman"/>
          <w:sz w:val="28"/>
          <w:szCs w:val="28"/>
        </w:rPr>
        <w:br/>
        <w:t>- не может связно рассказать о происходящих событиях;</w:t>
      </w:r>
      <w:r w:rsidRPr="00D97C03">
        <w:rPr>
          <w:rFonts w:ascii="Times New Roman" w:hAnsi="Times New Roman" w:cs="Times New Roman"/>
          <w:sz w:val="28"/>
          <w:szCs w:val="28"/>
        </w:rPr>
        <w:br/>
        <w:t>- у него ограничен бытовой словарный запас (мало сведений о предметах и явлениях, непосредственно его окружающих);</w:t>
      </w:r>
      <w:r w:rsidRPr="00D97C03">
        <w:rPr>
          <w:rFonts w:ascii="Times New Roman" w:hAnsi="Times New Roman" w:cs="Times New Roman"/>
          <w:sz w:val="28"/>
          <w:szCs w:val="28"/>
        </w:rPr>
        <w:br/>
        <w:t>- ребенок не может сгруппировать и назвать предметы по одному обобщающему признаку, одним словом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C03">
        <w:rPr>
          <w:rFonts w:ascii="Times New Roman" w:hAnsi="Times New Roman" w:cs="Times New Roman"/>
          <w:sz w:val="28"/>
          <w:szCs w:val="28"/>
        </w:rPr>
        <w:t>овощи, одежда);</w:t>
      </w:r>
      <w:r w:rsidRPr="00D97C03">
        <w:rPr>
          <w:rFonts w:ascii="Times New Roman" w:hAnsi="Times New Roman" w:cs="Times New Roman"/>
          <w:sz w:val="28"/>
          <w:szCs w:val="28"/>
        </w:rPr>
        <w:br/>
        <w:t>- затрудняется заменить слово синонимом, подобрать антоним;</w:t>
      </w:r>
      <w:r w:rsidRPr="00D97C03">
        <w:rPr>
          <w:rFonts w:ascii="Times New Roman" w:hAnsi="Times New Roman" w:cs="Times New Roman"/>
          <w:sz w:val="28"/>
          <w:szCs w:val="28"/>
        </w:rPr>
        <w:br/>
        <w:t>- у него носовой оттенок голоса, заикание или смазанная нечеткая речь (говорит, как будто каша во рту).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Не стоит ждать, пока проблемы сами по себе исчезнут. Обратитесь за консультацией к воспитателю и логопеду. Мы вместе сможем решить проблемы в речевом развитии вашего ребенка.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  <w:r w:rsidRPr="00D97C03">
        <w:rPr>
          <w:rFonts w:ascii="Times New Roman" w:hAnsi="Times New Roman" w:cs="Times New Roman"/>
          <w:sz w:val="32"/>
          <w:szCs w:val="32"/>
        </w:rPr>
        <w:t>Почему ребенок плохо говорит?</w:t>
      </w:r>
      <w:r w:rsidRPr="00D97C03">
        <w:rPr>
          <w:rFonts w:ascii="Times New Roman" w:hAnsi="Times New Roman" w:cs="Times New Roman"/>
          <w:sz w:val="28"/>
          <w:szCs w:val="28"/>
        </w:rPr>
        <w:br/>
      </w:r>
    </w:p>
    <w:p w:rsidR="00FD6A2E" w:rsidRPr="00D97C03" w:rsidRDefault="00FD6A2E" w:rsidP="00FD6A2E">
      <w:pPr>
        <w:rPr>
          <w:rFonts w:ascii="Times New Roman" w:hAnsi="Times New Roman" w:cs="Times New Roman"/>
          <w:sz w:val="28"/>
          <w:szCs w:val="28"/>
        </w:rPr>
      </w:pPr>
      <w:r w:rsidRPr="00D97C03">
        <w:rPr>
          <w:rFonts w:ascii="Times New Roman" w:hAnsi="Times New Roman" w:cs="Times New Roman"/>
          <w:sz w:val="28"/>
          <w:szCs w:val="28"/>
        </w:rPr>
        <w:t>Причин может быть несколько: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1. Подражание неправильной речи окружающих – не только взрослых, но и детей.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Приложите усилия к тому, чтобы правильную речь Ваш малыш слышал чаще, чем дефектную. Так же важно следить за тем, чтобы при общении с ребёнком Вы избегали так называемого «</w:t>
      </w:r>
      <w:proofErr w:type="spellStart"/>
      <w:r w:rsidRPr="00D97C03">
        <w:rPr>
          <w:rFonts w:ascii="Times New Roman" w:hAnsi="Times New Roman" w:cs="Times New Roman"/>
          <w:sz w:val="28"/>
          <w:szCs w:val="28"/>
        </w:rPr>
        <w:t>сюсюкания</w:t>
      </w:r>
      <w:proofErr w:type="spellEnd"/>
      <w:r w:rsidRPr="00D97C03">
        <w:rPr>
          <w:rFonts w:ascii="Times New Roman" w:hAnsi="Times New Roman" w:cs="Times New Roman"/>
          <w:sz w:val="28"/>
          <w:szCs w:val="28"/>
        </w:rPr>
        <w:t>». Помните, что аудиозаписи и мультфильмы не заменяют и не восполняют живого общения, для развития речи ребенка и формирования навыков связной речи необходим диалог.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2. Слабость мышц языка, губ или небольшое расстройство координации движений, т.е. ребёнок не может выполнять языком и губами точные целенаправленные движения.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Если ваши опасения о слабости мышц подтвердились, то помогите ребёнку в их укреплении: давайте погрызть сухарики, мясо кусочками, выполняйте речевую зарядку. Не забывайте о мелкой моторике, она тесно связана с артикуляцией.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3. Плохо развитый фонематический слух.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Ребёнок просто не слышит своего неправильного произношения, он думает, что говорит верно. Фонематический слух можно развивать специальными упражнениями.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4. Проблемы из-за особенностей строения артикуляционного аппарата.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Часто встречается короткая подъязычная уздечка. Её или растягивают, или подрезают. Высокое нёбо также может являться причиной неправильного произношения звуков.</w:t>
      </w:r>
      <w:r w:rsidRPr="00D97C03">
        <w:rPr>
          <w:rFonts w:ascii="Times New Roman" w:hAnsi="Times New Roman" w:cs="Times New Roman"/>
          <w:sz w:val="28"/>
          <w:szCs w:val="28"/>
        </w:rPr>
        <w:br/>
      </w:r>
      <w:r w:rsidRPr="00D97C03">
        <w:rPr>
          <w:rFonts w:ascii="Times New Roman" w:hAnsi="Times New Roman" w:cs="Times New Roman"/>
          <w:sz w:val="28"/>
          <w:szCs w:val="28"/>
        </w:rPr>
        <w:br/>
        <w:t>Все эти проблемы необходимо решать совместно с логопедом.</w:t>
      </w:r>
    </w:p>
    <w:p w:rsidR="00FD6A2E" w:rsidRDefault="00FD6A2E" w:rsidP="00FD6A2E">
      <w:pPr>
        <w:rPr>
          <w:rFonts w:ascii="Times New Roman" w:hAnsi="Times New Roman" w:cs="Times New Roman"/>
          <w:sz w:val="28"/>
          <w:szCs w:val="28"/>
        </w:rPr>
      </w:pPr>
    </w:p>
    <w:p w:rsidR="000D0E9E" w:rsidRDefault="000D0E9E">
      <w:bookmarkStart w:id="0" w:name="_GoBack"/>
      <w:bookmarkEnd w:id="0"/>
    </w:p>
    <w:sectPr w:rsidR="000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2E"/>
    <w:rsid w:val="000D0E9E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71F1-79F3-498A-9B83-C58D07F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Klabukova Svetlana</dc:creator>
  <cp:keywords/>
  <dc:description/>
  <cp:lastModifiedBy>Klabukova Svetlana</cp:lastModifiedBy>
  <cp:revision>1</cp:revision>
  <dcterms:created xsi:type="dcterms:W3CDTF">2015-01-08T06:14:00Z</dcterms:created>
  <dcterms:modified xsi:type="dcterms:W3CDTF">2015-01-08T06:18:00Z</dcterms:modified>
</cp:coreProperties>
</file>