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1" w:rsidRPr="00926871" w:rsidRDefault="0092687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-66675</wp:posOffset>
            </wp:positionV>
            <wp:extent cx="2857500" cy="2143125"/>
            <wp:effectExtent l="19050" t="0" r="0" b="0"/>
            <wp:wrapNone/>
            <wp:docPr id="7" name="Рисунок 1" descr="http://doshkolnik.ru/plugins/content/fboxbot/thumbs/priwepka_300x225_167a8047e5b980ef34800e94058a481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kolnik.ru/plugins/content/fboxbot/thumbs/priwepka_300x225_167a8047e5b980ef34800e94058a481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871">
        <w:rPr>
          <w:rFonts w:ascii="Times New Roman" w:hAnsi="Times New Roman" w:cs="Times New Roman"/>
          <w:b/>
          <w:i/>
          <w:sz w:val="36"/>
          <w:szCs w:val="36"/>
        </w:rPr>
        <w:t>Группа «Золо</w:t>
      </w:r>
      <w:r>
        <w:rPr>
          <w:rFonts w:ascii="Times New Roman" w:hAnsi="Times New Roman" w:cs="Times New Roman"/>
          <w:b/>
          <w:i/>
          <w:sz w:val="36"/>
          <w:szCs w:val="36"/>
        </w:rPr>
        <w:t>то</w:t>
      </w:r>
      <w:r w:rsidRPr="00926871">
        <w:rPr>
          <w:rFonts w:ascii="Times New Roman" w:hAnsi="Times New Roman" w:cs="Times New Roman"/>
          <w:b/>
          <w:i/>
          <w:sz w:val="36"/>
          <w:szCs w:val="36"/>
        </w:rPr>
        <w:t>й ключик»</w:t>
      </w: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3C36C1" w:rsidRPr="00E33D1D" w:rsidTr="00926871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C36C1" w:rsidRDefault="007D39EA" w:rsidP="0045268A">
            <w:pPr>
              <w:spacing w:after="0" w:line="234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i/>
                <w:color w:val="51AFEB"/>
                <w:sz w:val="32"/>
                <w:szCs w:val="32"/>
                <w:lang w:eastAsia="ru-RU"/>
              </w:rPr>
            </w:pPr>
            <w:hyperlink r:id="rId7" w:history="1">
              <w:r w:rsidR="003C36C1" w:rsidRPr="009625F5">
                <w:rPr>
                  <w:rFonts w:ascii="Times New Roman" w:eastAsia="Times New Roman" w:hAnsi="Times New Roman" w:cs="Times New Roman"/>
                  <w:b/>
                  <w:bCs/>
                  <w:i/>
                  <w:color w:val="003479"/>
                  <w:sz w:val="32"/>
                  <w:szCs w:val="32"/>
                  <w:lang w:eastAsia="ru-RU"/>
                </w:rPr>
                <w:t>Игры с прищепками</w:t>
              </w:r>
            </w:hyperlink>
            <w:r w:rsidR="00926871">
              <w:rPr>
                <w:rFonts w:ascii="Times New Roman" w:eastAsia="Times New Roman" w:hAnsi="Times New Roman" w:cs="Times New Roman"/>
                <w:b/>
                <w:bCs/>
                <w:i/>
                <w:color w:val="51AFEB"/>
                <w:sz w:val="32"/>
                <w:szCs w:val="32"/>
                <w:lang w:eastAsia="ru-RU"/>
              </w:rPr>
              <w:t xml:space="preserve"> </w:t>
            </w:r>
          </w:p>
          <w:p w:rsidR="00926871" w:rsidRDefault="00926871" w:rsidP="0045268A">
            <w:pPr>
              <w:spacing w:after="0" w:line="234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i/>
                <w:color w:val="51AFEB"/>
                <w:sz w:val="32"/>
                <w:szCs w:val="32"/>
                <w:lang w:eastAsia="ru-RU"/>
              </w:rPr>
            </w:pPr>
          </w:p>
          <w:p w:rsidR="00926871" w:rsidRDefault="00926871" w:rsidP="0045268A">
            <w:pPr>
              <w:spacing w:after="0" w:line="234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i/>
                <w:color w:val="51AFEB"/>
                <w:sz w:val="32"/>
                <w:szCs w:val="32"/>
                <w:lang w:eastAsia="ru-RU"/>
              </w:rPr>
            </w:pPr>
          </w:p>
          <w:p w:rsidR="00926871" w:rsidRPr="009625F5" w:rsidRDefault="00926871" w:rsidP="0045268A">
            <w:pPr>
              <w:spacing w:after="0" w:line="234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i/>
                <w:color w:val="51AFEB"/>
                <w:sz w:val="32"/>
                <w:szCs w:val="32"/>
                <w:lang w:eastAsia="ru-RU"/>
              </w:rPr>
            </w:pPr>
          </w:p>
        </w:tc>
      </w:tr>
    </w:tbl>
    <w:p w:rsidR="003C36C1" w:rsidRPr="00E33D1D" w:rsidRDefault="003C36C1" w:rsidP="003C36C1">
      <w:pPr>
        <w:numPr>
          <w:ilvl w:val="0"/>
          <w:numId w:val="1"/>
        </w:numPr>
        <w:spacing w:after="0" w:line="375" w:lineRule="atLeast"/>
        <w:ind w:left="0" w:firstLine="22144"/>
        <w:textAlignment w:val="center"/>
        <w:rPr>
          <w:rFonts w:ascii="Lucida Grande" w:eastAsia="Times New Roman" w:hAnsi="Lucida Grande" w:cs="Lucida Grande"/>
          <w:color w:val="666666"/>
          <w:sz w:val="21"/>
          <w:szCs w:val="21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3C36C1" w:rsidRPr="00E33D1D" w:rsidTr="0045268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6C1" w:rsidRPr="00E33D1D" w:rsidRDefault="003C36C1" w:rsidP="0045268A">
            <w:pPr>
              <w:rPr>
                <w:rFonts w:ascii="Lucida Grande" w:eastAsia="Times New Roman" w:hAnsi="Lucida Grande" w:cs="Lucida Grande"/>
                <w:color w:val="999999"/>
                <w:sz w:val="17"/>
                <w:szCs w:val="17"/>
                <w:lang w:eastAsia="ru-RU"/>
              </w:rPr>
            </w:pPr>
          </w:p>
        </w:tc>
      </w:tr>
      <w:tr w:rsidR="003C36C1" w:rsidRPr="00E33D1D" w:rsidTr="0045268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6C1" w:rsidRPr="00E33D1D" w:rsidRDefault="003C36C1" w:rsidP="0045268A">
            <w:pPr>
              <w:spacing w:before="100" w:beforeAutospacing="1" w:after="100" w:afterAutospacing="1" w:line="234" w:lineRule="atLeast"/>
              <w:rPr>
                <w:rFonts w:ascii="Lucida Grande" w:eastAsia="Times New Roman" w:hAnsi="Lucida Grande" w:cs="Lucida Grande"/>
                <w:color w:val="666666"/>
                <w:sz w:val="18"/>
                <w:szCs w:val="18"/>
                <w:lang w:eastAsia="ru-RU"/>
              </w:rPr>
            </w:pPr>
            <w:r w:rsidRPr="00E33D1D">
              <w:rPr>
                <w:rFonts w:ascii="Lucida Grande" w:eastAsia="Times New Roman" w:hAnsi="Lucida Grande" w:cs="Lucida Grande"/>
                <w:b/>
                <w:bCs/>
                <w:color w:val="666666"/>
                <w:sz w:val="18"/>
                <w:lang w:eastAsia="ru-RU"/>
              </w:rPr>
              <w:t> 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быту много интересных предметов, которые привлекают внимание детей: пробки, крышки, пуговки, «</w:t>
            </w:r>
            <w:proofErr w:type="gramStart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киндеры</w:t>
            </w:r>
            <w:proofErr w:type="gramEnd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пластмассовые бутылочки, прищепки…. Для нас это просто необходимые вещи, а для ребенка они могут стать интересными  игрушками, зачастую превосходящими по своим развивающим свойствам покупные аналоги.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попробуем взглянуть на такие предметы по-иному. Представим большую стирку в нашем доме. Белье постирано, и нам предстоит его просушить. Взяв таз с бельем, и надев себе на шею вязанку с прищепками, мы отправляемся к балкону. Но, стоп!.. Ведь именно прищепки, которые мы используем для закрепления белья, могут стать замечательными игрушками для ребенка.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игры с деревянными бельевыми прищепками, которые можно  было прикреплять  к корзине с тонкими краями, использовала М. </w:t>
            </w:r>
            <w:proofErr w:type="spellStart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известный итальянский педагог. Но тогда эти предметы занимали незначительное место в ее педагогической системе. Что изменилось сейчас? В настоящее время промышленность выпускает самые разнообразные прищепки, различающиеся величиной, материалом, широкой цветовой гаммой. Будет ли ребенку интересно?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посмотрим. У нас в руках самая обыкновенная бельевая прищепка… Нажимаем на длинные кончики прищепки так, чтобы она с другой стороны раскрылась. Похоже, как будто кто-то открывает рот. Стоит для этого взять зеленую прищепку, и нам сразу становится понятно, что это «настоящий крокодил». А теперь прицепим нашего крокодила к желтому кружочку. Что ж, сразу вспоминаются строки К. Чуковского: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"Горе! Горе! Крокодил</w:t>
            </w: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в небе проглотил!"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теперь цепляем прищепки к разноцветным кружкам и получаем самые разные цветы: васильки, подсолнухи, </w:t>
            </w:r>
            <w:proofErr w:type="spellStart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семицветики</w:t>
            </w:r>
            <w:proofErr w:type="spellEnd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т.д., и, конечно же, солнышко с желтыми лучиками. Вот так, незаметно для ребенка, а главное, увлекательно, мы способствуем развитию конструктивного мышления. Продолжаем фантазировать дальше. Возьмем зеленый треугольник и прикрепим к его краям зеленые прищепки-веточки. Получилась ёлочка. А теперь, к одному краю зеленой полоски прикрепляем зеленые прищепки и получаем травку. Используя синий овал и синие прищепки-капельки, делаем тучку, из которой идет дождик. А,  прикрепляя прищепки к небольшим разноцветным овалам, получаем бабочек. </w:t>
            </w:r>
            <w:proofErr w:type="gramStart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превращение прищепок может быть бесконечным: человечек, клоун, буквы, собачка, зайка, лошадка, клоун, гусеница, кактус, расчёска, динозаврик, ежик и т.д.</w:t>
            </w:r>
            <w:proofErr w:type="gramEnd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Фантазируйте. Ребенок учится дополнять образ. Играя с ребенком, не забывайте сопровождать все свои действия речью.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придумать самые разные истории и рассказать их вместе с вашим ребенком.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«Однажды летом девочка Маша  вышла на полянку. Погода была солнечная. Высоко в небе светило яркое солнышко, согревая нас своими ласковыми лучиками. (В это время ребенок кладет в левый верхний угол листа солнышко.)  Она посмотрела вокруг: а вокруг зеленеет  трава. (Положите в </w:t>
            </w: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нижнюю часть бумажного листа зеленую полоску с прищепками – травку.) Над травой порхают  бабочки. Одна бабочка с желтыми крыльями, другая — с красными, а у третьей бабочки крылья разноцветные: синие и красные. (Вместе с ребенком разместите бабочек на траве, над травой.) Бабочки то поднимаются  вверх, то снова опускаются вниз к травке, то собираются в круг, то летают друг над другом. (Перемещайте бабочек.) Потом бабочки устали летать и опустились на траву».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игр с прищепками могут быть самыми разнообразными. Ваш ребенок должен иметь   возможность творить - «рисовать» картину из составленных с помощью прищепок картинок.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сказочные персонажи из прищепок</w:t>
            </w:r>
            <w:proofErr w:type="gramEnd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можно превратить рассказывание сказки в игру-драматизацию. 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Прищепки могут помочь ребенку научиться определять цвета. Ведь среди огромного разнообразия прищепок можно предложить отыскать только красные,  только зеленые либо  только синие прищепки и т.д. Игры с прищепками могут  помочь и в формировании количественных представлений  ребенка. Здесь перед вами открывается замечательная возможность проявить свою творческую фантазию. Попросите ребенка дать вам одну прищепку, две, три... Пусть он пересчитает их в пределах знакомого ему множества. В  более  старшем возрасте с помощью прищепок можно научить ребенка решать простейшие арифметические задачи на сложение, вычитание, количественные отношения с использованием слов «больше </w:t>
            </w:r>
            <w:proofErr w:type="gramStart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«меньше на». Вы можете использовать прищепки, формируя у ребенка понятие о цифре приёмом соотнесения количества прищепок с определенными цифрами. Например, предложите ребенку прикрепить на полоску такое количество прищепок, которое соответствует названной (или нарисованной) вами цифре. Игры с прищепками прекрасно подходят для развития пространственных представлений детей. Поиграйте в такую игру: вы произносите звуки (можно использовать какой-либо музыкальный инструмент), а ребенок в это время прикрепляет прищепки, соотнося их с количеством услышанных звуков, в различном пространственном расположении: прямо, по кругу, на сторонах квадрата, треугольника и т.п.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Прищепки могут помочь вам в формировании у ребёнка чувства ритма.  Сложите прищепки  в большую корзинку с тонкими краями, попросите ребенка прикрепить их к краям корзины. Это только начало игры. Покажите, что прищепки можно прикреплять к краям на равном удалении друг от друга. Так мы развиваем у ребенка чувство ритма. Прищепки можно также прикреплять к полоскам, группируя и складывая их в ритмический рисунок: по две-три рядом, а затем с промежутком и т. д. Ребёнок и не догадывается, насколько важную задачу в его развитии решаем мы с вами в </w:t>
            </w:r>
            <w:proofErr w:type="gramStart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</w:t>
            </w:r>
            <w:proofErr w:type="gramEnd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на первый взгляд игре. С прищепками можно играть и в другие игры. Например, «Развесь платочки разной величины (или разного цвета) на веревке», Для этого предложите ребенку развесить платочки на веревке, используя соответствующее количество прищепок, например, самый маленький </w:t>
            </w:r>
            <w:proofErr w:type="gramStart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платочек</w:t>
            </w:r>
            <w:proofErr w:type="gramEnd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прикрепить к веревке одной прищепкой, побольше — двумя, еще больше — тремя и т. д. Или красный платочек прикрепить к веревке красными прищепками, синий — синими прищепками и т. д.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прищепками развивают мелкую моторику рук. Особенно они полезны, если пальчики ребенка действуют неуверенно, неловко. Игры с прищепками хорошо развивают щипковый хват, способность перераспределять при щипковом хвате мышечный тонус. Очень важно заниматься последовательно (правая рука, левая рука, обе руки), переходить от </w:t>
            </w:r>
            <w:proofErr w:type="gramStart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сложному. Развивая движения пальцев рук, мы тем самым способствуем развитию интеллектуальных и мыслительных процессов ребенка, становлению его речи.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при выполнении игровых упражнений с прищепками </w:t>
            </w: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решается несколько задач: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развитие мелкой моторики рук,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</w:t>
            </w: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  чувства ритма;</w:t>
            </w: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развитие  конструктивного мышления;</w:t>
            </w: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положительного настроя на совместную с  взрослым работу;</w:t>
            </w:r>
          </w:p>
          <w:p w:rsidR="003C36C1" w:rsidRPr="009625F5" w:rsidRDefault="003C36C1" w:rsidP="0045268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Опыт </w:t>
            </w:r>
            <w:r w:rsid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показывает</w:t>
            </w:r>
            <w:r w:rsidRPr="009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игры с прищепками вполне могут занять почётное место на полке среди других игрушек. Они вызывают у детей большой интерес и способствуют обогащению их бытового и практического опыта.</w:t>
            </w:r>
          </w:p>
          <w:p w:rsidR="003C36C1" w:rsidRPr="00E33D1D" w:rsidRDefault="003C36C1" w:rsidP="009625F5">
            <w:pPr>
              <w:spacing w:before="100" w:beforeAutospacing="1" w:after="100" w:afterAutospacing="1" w:line="234" w:lineRule="atLeast"/>
              <w:rPr>
                <w:rFonts w:ascii="Lucida Grande" w:eastAsia="Times New Roman" w:hAnsi="Lucida Grande" w:cs="Lucida Grande"/>
                <w:color w:val="666666"/>
                <w:sz w:val="18"/>
                <w:szCs w:val="18"/>
                <w:lang w:eastAsia="ru-RU"/>
              </w:rPr>
            </w:pPr>
            <w:r w:rsidRPr="00E33D1D">
              <w:rPr>
                <w:rFonts w:ascii="Lucida Grande" w:eastAsia="Times New Roman" w:hAnsi="Lucida Grande" w:cs="Lucida Grande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516056" w:rsidRDefault="00926871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3052445</wp:posOffset>
            </wp:positionV>
            <wp:extent cx="2790825" cy="4257675"/>
            <wp:effectExtent l="19050" t="0" r="9525" b="0"/>
            <wp:wrapNone/>
            <wp:docPr id="1" name="Рисунок 1" descr="C:\Documents and Settings\User\Рабочий стол\Фото\20141023-0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\20141023-002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25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26871">
        <w:drawing>
          <wp:inline distT="0" distB="0" distL="0" distR="0">
            <wp:extent cx="3657600" cy="4562475"/>
            <wp:effectExtent l="19050" t="0" r="0" b="0"/>
            <wp:docPr id="9" name="Рисунок 2" descr="C:\Documents and Settings\User\Рабочий стол\Фото\20141023-0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\20141023-001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6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25F5" w:rsidRDefault="009625F5">
      <w:pPr>
        <w:rPr>
          <w:noProof/>
          <w:lang w:eastAsia="ru-RU"/>
        </w:rPr>
      </w:pPr>
    </w:p>
    <w:p w:rsidR="003C36C1" w:rsidRDefault="003C36C1"/>
    <w:p w:rsidR="009625F5" w:rsidRDefault="009625F5"/>
    <w:p w:rsidR="009625F5" w:rsidRDefault="009625F5"/>
    <w:p w:rsidR="009625F5" w:rsidRDefault="009625F5"/>
    <w:p w:rsidR="009625F5" w:rsidRDefault="009625F5"/>
    <w:p w:rsidR="009625F5" w:rsidRDefault="009625F5"/>
    <w:p w:rsidR="009625F5" w:rsidRDefault="009625F5"/>
    <w:p w:rsidR="009625F5" w:rsidRDefault="009625F5"/>
    <w:p w:rsidR="003C36C1" w:rsidRDefault="0092687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85725</wp:posOffset>
            </wp:positionV>
            <wp:extent cx="4448175" cy="5286375"/>
            <wp:effectExtent l="171450" t="133350" r="371475" b="314325"/>
            <wp:wrapNone/>
            <wp:docPr id="4" name="Рисунок 4" descr="C:\Documents and Settings\User\Рабочий стол\Фото\20141023-0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\20141023-001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28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258445</wp:posOffset>
            </wp:positionV>
            <wp:extent cx="2847975" cy="4152900"/>
            <wp:effectExtent l="171450" t="133350" r="371475" b="304800"/>
            <wp:wrapNone/>
            <wp:docPr id="3" name="Рисунок 3" descr="C:\Documents and Settings\User\Рабочий стол\Фото\20141023-0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\20141023-001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/>
    <w:p w:rsidR="00926871" w:rsidRDefault="00926871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57150</wp:posOffset>
            </wp:positionV>
            <wp:extent cx="4733925" cy="4267200"/>
            <wp:effectExtent l="133350" t="38100" r="47625" b="76200"/>
            <wp:wrapNone/>
            <wp:docPr id="5" name="Рисунок 5" descr="C:\Documents and Settings\User\Рабочий стол\Фото\20141023-0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\20141023-0017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267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26871" w:rsidRDefault="0092687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4515485</wp:posOffset>
            </wp:positionV>
            <wp:extent cx="6534150" cy="4657725"/>
            <wp:effectExtent l="133350" t="38100" r="57150" b="66675"/>
            <wp:wrapNone/>
            <wp:docPr id="10" name="Рисунок 34" descr="http://detsad-kitty.ru/uploads/posts/2010-05/1273163899_img_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etsad-kitty.ru/uploads/posts/2010-05/1273163899_img_362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31" t="18356" b="4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657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926871" w:rsidSect="003C3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524"/>
    <w:multiLevelType w:val="multilevel"/>
    <w:tmpl w:val="619A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6C1"/>
    <w:rsid w:val="003C36C1"/>
    <w:rsid w:val="00516056"/>
    <w:rsid w:val="007D39EA"/>
    <w:rsid w:val="00926871"/>
    <w:rsid w:val="0096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doshkolnik.ru/zaniatia-s-detmi/6638-prishepki.htm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doshkolnik.ru/images/stories/priwepka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2014-10-25T18:17:00Z</dcterms:created>
  <dcterms:modified xsi:type="dcterms:W3CDTF">2014-10-30T17:57:00Z</dcterms:modified>
</cp:coreProperties>
</file>