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7B" w:rsidRPr="00E55587" w:rsidRDefault="00CC207B" w:rsidP="00CC207B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5587">
        <w:rPr>
          <w:rFonts w:ascii="Times New Roman" w:hAnsi="Times New Roman" w:cs="Times New Roman"/>
          <w:b/>
          <w:sz w:val="36"/>
          <w:szCs w:val="36"/>
        </w:rPr>
        <w:t>Программа дистанционного обучения.</w:t>
      </w:r>
    </w:p>
    <w:p w:rsidR="00CC207B" w:rsidRPr="00E55587" w:rsidRDefault="00CC207B" w:rsidP="00CC207B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5587">
        <w:rPr>
          <w:rFonts w:ascii="Times New Roman" w:hAnsi="Times New Roman" w:cs="Times New Roman"/>
          <w:b/>
          <w:sz w:val="36"/>
          <w:szCs w:val="36"/>
        </w:rPr>
        <w:t>ГБДОУ №113</w:t>
      </w:r>
    </w:p>
    <w:p w:rsidR="00CC207B" w:rsidRPr="00E55587" w:rsidRDefault="00CC207B" w:rsidP="00CC207B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5587">
        <w:rPr>
          <w:rFonts w:ascii="Times New Roman" w:hAnsi="Times New Roman" w:cs="Times New Roman"/>
          <w:b/>
          <w:sz w:val="36"/>
          <w:szCs w:val="36"/>
        </w:rPr>
        <w:t>Комбинированного вида</w:t>
      </w:r>
    </w:p>
    <w:p w:rsidR="00CC207B" w:rsidRPr="00E55587" w:rsidRDefault="00CC207B" w:rsidP="00CC207B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5587">
        <w:rPr>
          <w:rFonts w:ascii="Times New Roman" w:hAnsi="Times New Roman" w:cs="Times New Roman"/>
          <w:b/>
          <w:sz w:val="36"/>
          <w:szCs w:val="36"/>
        </w:rPr>
        <w:t>Московского района Санкт-Петербурга.</w:t>
      </w:r>
    </w:p>
    <w:p w:rsidR="00CC207B" w:rsidRDefault="00CC207B" w:rsidP="00CC207B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5587">
        <w:rPr>
          <w:rFonts w:ascii="Times New Roman" w:hAnsi="Times New Roman" w:cs="Times New Roman"/>
          <w:b/>
          <w:sz w:val="36"/>
          <w:szCs w:val="36"/>
        </w:rPr>
        <w:t>Дети и родители.</w:t>
      </w:r>
    </w:p>
    <w:p w:rsidR="00CC207B" w:rsidRDefault="00CC207B" w:rsidP="00CC207B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программы:</w:t>
      </w: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Оказание психолого-педагогической и коррекционной помощи</w:t>
      </w: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Родителям детей раннего, дошкольного, предшкольного возраста и детям с ограниченными возможностями здоровья.</w:t>
      </w: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программы:</w:t>
      </w: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1.Формирование у родителей начальных психолого-педагогических знаний о детях раннего возраста, детях с ОВЗ</w:t>
      </w: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2.Оказание коррекционной логопедической и психологической помощи в развитии детей дошкольного и предшкольного возраста , детей с ОВЗ.</w:t>
      </w: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3.Обеспечение единства воспитательных, развивающих и обучающих целей и задач процесса образования детей разного возраста, с учетом их индивидуальных особенностей</w:t>
      </w:r>
    </w:p>
    <w:p w:rsidR="00CC207B" w:rsidRPr="00792DE8" w:rsidRDefault="00CC207B" w:rsidP="00CC207B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792DE8">
        <w:rPr>
          <w:rFonts w:ascii="Times New Roman" w:hAnsi="Times New Roman" w:cs="Times New Roman"/>
          <w:b/>
          <w:sz w:val="32"/>
          <w:szCs w:val="32"/>
        </w:rPr>
        <w:t>Структура программы:</w:t>
      </w: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направлена на помощь родителям в формировании общей культуры, развитие физических, интеллектуальных и личностных качеств;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CC207B" w:rsidRDefault="00CC207B" w:rsidP="00CC207B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Принципы построения программы:</w:t>
      </w:r>
    </w:p>
    <w:p w:rsidR="00CC207B" w:rsidRDefault="00CC207B" w:rsidP="00CC2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Принцип развивающего образования</w:t>
      </w:r>
    </w:p>
    <w:p w:rsidR="00CC207B" w:rsidRDefault="00CC207B" w:rsidP="00CC2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Принцип научной обоснованности и практической применимости</w:t>
      </w:r>
    </w:p>
    <w:p w:rsidR="00CC207B" w:rsidRDefault="00CC207B" w:rsidP="00CC2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Принцип единства обучающих, развивающих и воспитательных задач</w:t>
      </w:r>
    </w:p>
    <w:p w:rsidR="00CC207B" w:rsidRDefault="00CC207B" w:rsidP="00CC2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Предусматривает решение программных образовательных задач, соответствующих Основной общеобразовательной программы ДОУ, созданной на основе «Программы воспитания и обучения детей в детском саду»  М, А. Васильевой, В. В. Гербовой, Т. С. Комаровой и дополнительных программ, применяемых в ДОУ.</w:t>
      </w:r>
    </w:p>
    <w:p w:rsidR="00CC207B" w:rsidRPr="00924334" w:rsidRDefault="00CC207B" w:rsidP="00CC207B">
      <w:pPr>
        <w:ind w:left="2124"/>
        <w:rPr>
          <w:rFonts w:ascii="Times New Roman" w:hAnsi="Times New Roman" w:cs="Times New Roman"/>
          <w:b/>
          <w:sz w:val="32"/>
          <w:szCs w:val="32"/>
        </w:rPr>
      </w:pPr>
      <w:r w:rsidRPr="00924334">
        <w:rPr>
          <w:rFonts w:ascii="Times New Roman" w:hAnsi="Times New Roman" w:cs="Times New Roman"/>
          <w:b/>
          <w:sz w:val="32"/>
          <w:szCs w:val="32"/>
        </w:rPr>
        <w:t xml:space="preserve">Содержание программы </w:t>
      </w:r>
    </w:p>
    <w:tbl>
      <w:tblPr>
        <w:tblStyle w:val="a4"/>
        <w:tblW w:w="0" w:type="auto"/>
        <w:tblInd w:w="-417" w:type="dxa"/>
        <w:tblLook w:val="04A0"/>
      </w:tblPr>
      <w:tblGrid>
        <w:gridCol w:w="960"/>
        <w:gridCol w:w="3109"/>
        <w:gridCol w:w="3544"/>
        <w:gridCol w:w="2173"/>
      </w:tblGrid>
      <w:tr w:rsidR="00CC207B" w:rsidRPr="00924334" w:rsidTr="00A5298A">
        <w:tc>
          <w:tcPr>
            <w:tcW w:w="960" w:type="dxa"/>
            <w:vAlign w:val="center"/>
          </w:tcPr>
          <w:p w:rsidR="00CC207B" w:rsidRPr="00924334" w:rsidRDefault="00CC207B" w:rsidP="00A5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3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09" w:type="dxa"/>
            <w:vAlign w:val="center"/>
          </w:tcPr>
          <w:p w:rsidR="00CC207B" w:rsidRPr="00924334" w:rsidRDefault="00CC207B" w:rsidP="00A5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33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специализация</w:t>
            </w:r>
          </w:p>
        </w:tc>
        <w:tc>
          <w:tcPr>
            <w:tcW w:w="3544" w:type="dxa"/>
          </w:tcPr>
          <w:p w:rsidR="00CC207B" w:rsidRPr="00924334" w:rsidRDefault="00CC207B" w:rsidP="00A52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4334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2173" w:type="dxa"/>
          </w:tcPr>
          <w:p w:rsidR="00CC207B" w:rsidRPr="00924334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CC207B" w:rsidRPr="00924334" w:rsidTr="00A5298A">
        <w:tc>
          <w:tcPr>
            <w:tcW w:w="960" w:type="dxa"/>
          </w:tcPr>
          <w:p w:rsidR="00CC207B" w:rsidRPr="00924334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3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CC207B" w:rsidRPr="00924334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334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консультации педагогической  службы ДОУ</w:t>
            </w:r>
          </w:p>
        </w:tc>
        <w:tc>
          <w:tcPr>
            <w:tcW w:w="3544" w:type="dxa"/>
          </w:tcPr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заниматься с ребенком дома»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на дороге»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«Интеллектуальные игры дома»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культурно-гигиенических навыков у детей раннего возраста»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«Задания, упражнения, игры с детьми для дополнительных занятий дома»</w:t>
            </w:r>
          </w:p>
          <w:p w:rsidR="00CC207B" w:rsidRPr="009D701E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C207B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№113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Вихрова Г. В.</w:t>
            </w:r>
          </w:p>
          <w:p w:rsidR="00CC207B" w:rsidRPr="00924334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07B" w:rsidRPr="00834B47" w:rsidTr="00A5298A">
        <w:tc>
          <w:tcPr>
            <w:tcW w:w="960" w:type="dxa"/>
          </w:tcPr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t>Рекомендации и консультации психологической службы ДОУ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207B" w:rsidRPr="00C54AE0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47">
              <w:rPr>
                <w:rFonts w:ascii="Times New Roman" w:hAnsi="Times New Roman" w:cs="Times New Roman"/>
                <w:sz w:val="24"/>
                <w:szCs w:val="24"/>
              </w:rPr>
              <w:t>«Причины детских страхов и способности преодоления»- Зав. ГБДОУ</w:t>
            </w:r>
            <w:r w:rsidRPr="00A4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А. В.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47">
              <w:rPr>
                <w:rFonts w:ascii="Times New Roman" w:hAnsi="Times New Roman" w:cs="Times New Roman"/>
                <w:sz w:val="24"/>
                <w:szCs w:val="24"/>
              </w:rPr>
              <w:t>«Что такое детские капризы?»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47">
              <w:rPr>
                <w:rFonts w:ascii="Times New Roman" w:hAnsi="Times New Roman" w:cs="Times New Roman"/>
                <w:sz w:val="24"/>
                <w:szCs w:val="24"/>
              </w:rPr>
              <w:t>«Кризис трех лет»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47">
              <w:rPr>
                <w:rFonts w:ascii="Times New Roman" w:hAnsi="Times New Roman" w:cs="Times New Roman"/>
                <w:sz w:val="24"/>
                <w:szCs w:val="24"/>
              </w:rPr>
              <w:t xml:space="preserve">«Кризис семи лет» 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47">
              <w:rPr>
                <w:rFonts w:ascii="Times New Roman" w:hAnsi="Times New Roman" w:cs="Times New Roman"/>
                <w:sz w:val="24"/>
                <w:szCs w:val="24"/>
              </w:rPr>
              <w:t>«Детское непослушание»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47">
              <w:rPr>
                <w:rFonts w:ascii="Times New Roman" w:hAnsi="Times New Roman" w:cs="Times New Roman"/>
                <w:sz w:val="24"/>
                <w:szCs w:val="24"/>
              </w:rPr>
              <w:t>«Агрессивный ребенок»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47">
              <w:rPr>
                <w:rFonts w:ascii="Times New Roman" w:hAnsi="Times New Roman" w:cs="Times New Roman"/>
                <w:sz w:val="24"/>
                <w:szCs w:val="24"/>
              </w:rPr>
              <w:t>«Застенчивый ребенок»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t>ДОУ №113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t xml:space="preserve">Супилко В. Б. </w:t>
            </w:r>
          </w:p>
        </w:tc>
      </w:tr>
      <w:tr w:rsidR="00CC207B" w:rsidRPr="00834B47" w:rsidTr="00A5298A">
        <w:tc>
          <w:tcPr>
            <w:tcW w:w="960" w:type="dxa"/>
          </w:tcPr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t>Рекомендации и консультации логопедической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t>службы ДОУ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07B" w:rsidRPr="00834B47" w:rsidRDefault="00CC207B" w:rsidP="00A5298A"/>
        </w:tc>
        <w:tc>
          <w:tcPr>
            <w:tcW w:w="3544" w:type="dxa"/>
          </w:tcPr>
          <w:p w:rsidR="00CC207B" w:rsidRPr="00834B47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47">
              <w:rPr>
                <w:rFonts w:ascii="Times New Roman" w:hAnsi="Times New Roman" w:cs="Times New Roman"/>
                <w:sz w:val="24"/>
                <w:szCs w:val="24"/>
              </w:rPr>
              <w:t>«Ребенок, который плохо говорит»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«Массаж пальцев и кистей рук»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мелкой моторики на развитие речи»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«Цикл занятий, упражнений и игр с детьми для дополнительных занятий дома в течение года»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C207B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– логопед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№113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Карастелина Т. В. 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№113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О. Г.</w:t>
            </w:r>
          </w:p>
        </w:tc>
      </w:tr>
      <w:tr w:rsidR="00CC207B" w:rsidRPr="00834B47" w:rsidTr="00A5298A">
        <w:tc>
          <w:tcPr>
            <w:tcW w:w="960" w:type="dxa"/>
          </w:tcPr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09" w:type="dxa"/>
          </w:tcPr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t>Рекомендации и консультации медицинской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t xml:space="preserve"> службы ДОУ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07B" w:rsidRPr="00834B47" w:rsidRDefault="00CC207B" w:rsidP="00A5298A"/>
        </w:tc>
        <w:tc>
          <w:tcPr>
            <w:tcW w:w="3544" w:type="dxa"/>
          </w:tcPr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«Прививки. Делать или нет»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«Инфекционные заболевания у детей дошкольного возраста»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«Закаливание ребенка дома»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 и оздоровительный массаж»</w:t>
            </w:r>
          </w:p>
        </w:tc>
        <w:tc>
          <w:tcPr>
            <w:tcW w:w="2173" w:type="dxa"/>
          </w:tcPr>
          <w:p w:rsidR="00CC207B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– терапевт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Поземова Н. В.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Потеенко И. В.</w:t>
            </w:r>
          </w:p>
        </w:tc>
      </w:tr>
      <w:tr w:rsidR="00CC207B" w:rsidRPr="00834B47" w:rsidTr="00A5298A">
        <w:tc>
          <w:tcPr>
            <w:tcW w:w="960" w:type="dxa"/>
          </w:tcPr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09" w:type="dxa"/>
          </w:tcPr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t>Рекомендации и консультации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4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Музыкального руководителя 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07B" w:rsidRPr="00834B47" w:rsidRDefault="00CC207B" w:rsidP="00A5298A"/>
        </w:tc>
        <w:tc>
          <w:tcPr>
            <w:tcW w:w="3544" w:type="dxa"/>
          </w:tcPr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музыкально – ритмических движение на развитие психических процессов у детей»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«Чувствительность личности к воспитанию»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родителям по использованию общеразвивающих упражнений курса ритмики дома»</w:t>
            </w:r>
          </w:p>
          <w:p w:rsidR="00432478" w:rsidRDefault="00432478" w:rsidP="0043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478" w:rsidRDefault="00432478" w:rsidP="0043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1743">
              <w:rPr>
                <w:rFonts w:ascii="Times New Roman" w:hAnsi="Times New Roman" w:cs="Times New Roman"/>
                <w:sz w:val="24"/>
                <w:szCs w:val="24"/>
              </w:rPr>
              <w:t>Почему детский хор полезен с точки зрения врача?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2478" w:rsidRDefault="00432478" w:rsidP="0043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478" w:rsidRDefault="00432478" w:rsidP="0043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«Актуальность музыкального воспитания подрастающего поколения»</w:t>
            </w:r>
          </w:p>
          <w:p w:rsidR="00432478" w:rsidRPr="00432478" w:rsidRDefault="00432478" w:rsidP="0043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«Праздники в детском саду»</w:t>
            </w:r>
          </w:p>
          <w:p w:rsidR="00432478" w:rsidRDefault="00432478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ADB" w:rsidRDefault="00A41ADB" w:rsidP="00A4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рекомендаций</w:t>
            </w:r>
          </w:p>
          <w:p w:rsidR="00A41ADB" w:rsidRDefault="00A41AD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ADB" w:rsidRDefault="00A41AD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1.Устное народное творчество для развития мелкой и общей моторики</w:t>
            </w:r>
          </w:p>
          <w:p w:rsidR="00A41ADB" w:rsidRDefault="00A41AD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«Потешки, песенки с движением».</w:t>
            </w:r>
          </w:p>
          <w:p w:rsidR="00A41ADB" w:rsidRDefault="00A41AD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7B" w:rsidRDefault="00A41AD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207B">
              <w:rPr>
                <w:rFonts w:ascii="Times New Roman" w:hAnsi="Times New Roman" w:cs="Times New Roman"/>
                <w:sz w:val="24"/>
                <w:szCs w:val="24"/>
              </w:rPr>
              <w:t>«Музыка в повседневной жизни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Слушаем классическую музыку:</w:t>
            </w:r>
          </w:p>
          <w:p w:rsidR="00A41ADB" w:rsidRDefault="00A41AD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Чайковский «Детский альбом»</w:t>
            </w:r>
          </w:p>
          <w:p w:rsidR="00A41ADB" w:rsidRDefault="00A41ADB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Вивальди «Времена года»</w:t>
            </w:r>
          </w:p>
          <w:p w:rsidR="00432478" w:rsidRDefault="00432478" w:rsidP="00A52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ADB" w:rsidRDefault="00432478" w:rsidP="00A1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1ADB">
              <w:rPr>
                <w:rFonts w:ascii="Times New Roman" w:hAnsi="Times New Roman" w:cs="Times New Roman"/>
                <w:sz w:val="24"/>
                <w:szCs w:val="24"/>
              </w:rPr>
              <w:t>Поем дома. Песни:</w:t>
            </w:r>
          </w:p>
          <w:p w:rsidR="00A41ADB" w:rsidRDefault="00A41ADB" w:rsidP="00A1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лесу родилась елочка»</w:t>
            </w:r>
          </w:p>
          <w:p w:rsidR="00A41ADB" w:rsidRDefault="00A41ADB" w:rsidP="00A1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«Маленькой елочке».</w:t>
            </w:r>
          </w:p>
          <w:p w:rsidR="00A41ADB" w:rsidRDefault="00A41ADB" w:rsidP="00A1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«Антошка», «Голубой вагон»</w:t>
            </w:r>
          </w:p>
          <w:p w:rsidR="00A41ADB" w:rsidRPr="00A41ADB" w:rsidRDefault="00A41ADB" w:rsidP="00A1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про кузнечика», «Чебурашка», «Солнечный круг»</w:t>
            </w:r>
          </w:p>
        </w:tc>
        <w:tc>
          <w:tcPr>
            <w:tcW w:w="2173" w:type="dxa"/>
          </w:tcPr>
          <w:p w:rsidR="00CC207B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CC207B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№113</w:t>
            </w:r>
          </w:p>
          <w:p w:rsidR="00CC207B" w:rsidRPr="00834B47" w:rsidRDefault="00CC207B" w:rsidP="00A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Сеняева Наталья Павловна</w:t>
            </w:r>
          </w:p>
        </w:tc>
      </w:tr>
    </w:tbl>
    <w:p w:rsidR="00715B68" w:rsidRDefault="00715B68" w:rsidP="00A41ADB"/>
    <w:sectPr w:rsidR="00715B68" w:rsidSect="0071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71FF"/>
    <w:multiLevelType w:val="hybridMultilevel"/>
    <w:tmpl w:val="1A5CC51C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07B"/>
    <w:rsid w:val="00432478"/>
    <w:rsid w:val="00622FB5"/>
    <w:rsid w:val="006B6732"/>
    <w:rsid w:val="00715B68"/>
    <w:rsid w:val="00855156"/>
    <w:rsid w:val="00A13801"/>
    <w:rsid w:val="00A41ADB"/>
    <w:rsid w:val="00BE759B"/>
    <w:rsid w:val="00CC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07B"/>
    <w:pPr>
      <w:ind w:left="720"/>
      <w:contextualSpacing/>
    </w:pPr>
  </w:style>
  <w:style w:type="table" w:styleId="a4">
    <w:name w:val="Table Grid"/>
    <w:basedOn w:val="a1"/>
    <w:uiPriority w:val="59"/>
    <w:rsid w:val="00CC20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4CCAF-534C-4E05-9701-2EC07AAA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6</cp:revision>
  <dcterms:created xsi:type="dcterms:W3CDTF">2015-01-04T18:55:00Z</dcterms:created>
  <dcterms:modified xsi:type="dcterms:W3CDTF">2015-01-08T14:48:00Z</dcterms:modified>
</cp:coreProperties>
</file>