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8"/>
          <w:szCs w:val="28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i/>
          <w:iCs/>
          <w:color w:val="5A554E"/>
          <w:sz w:val="28"/>
          <w:szCs w:val="28"/>
          <w:lang w:eastAsia="ru-RU"/>
        </w:rPr>
        <w:t>Тема:</w:t>
      </w:r>
      <w:r w:rsidRPr="00092CE6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 «Кто где живёт»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i/>
          <w:iCs/>
          <w:color w:val="5A554E"/>
          <w:sz w:val="28"/>
          <w:szCs w:val="28"/>
          <w:lang w:eastAsia="ru-RU"/>
        </w:rPr>
        <w:t xml:space="preserve">(математическая  </w:t>
      </w:r>
      <w:proofErr w:type="spellStart"/>
      <w:r w:rsidRPr="00092CE6">
        <w:rPr>
          <w:rFonts w:ascii="Times New Roman" w:eastAsia="Times New Roman" w:hAnsi="Times New Roman" w:cs="Times New Roman"/>
          <w:b/>
          <w:bCs/>
          <w:i/>
          <w:iCs/>
          <w:color w:val="5A554E"/>
          <w:sz w:val="28"/>
          <w:szCs w:val="28"/>
          <w:lang w:eastAsia="ru-RU"/>
        </w:rPr>
        <w:t>игралочка</w:t>
      </w:r>
      <w:proofErr w:type="spellEnd"/>
      <w:proofErr w:type="gramStart"/>
      <w:r w:rsidRPr="00092CE6">
        <w:rPr>
          <w:rFonts w:ascii="Times New Roman" w:eastAsia="Times New Roman" w:hAnsi="Times New Roman" w:cs="Times New Roman"/>
          <w:b/>
          <w:bCs/>
          <w:i/>
          <w:iCs/>
          <w:color w:val="5A554E"/>
          <w:sz w:val="28"/>
          <w:szCs w:val="28"/>
          <w:lang w:eastAsia="ru-RU"/>
        </w:rPr>
        <w:t xml:space="preserve"> )</w:t>
      </w:r>
      <w:proofErr w:type="gramEnd"/>
    </w:p>
    <w:p w:rsidR="00092CE6" w:rsidRPr="00092CE6" w:rsidRDefault="00092CE6" w:rsidP="00092CE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2639A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</w:t>
      </w:r>
      <w:r w:rsidRPr="00092CE6">
        <w:rPr>
          <w:rFonts w:ascii="Times New Roman" w:eastAsia="Times New Roman" w:hAnsi="Times New Roman" w:cs="Times New Roman"/>
          <w:color w:val="32639A"/>
          <w:sz w:val="24"/>
          <w:szCs w:val="24"/>
          <w:lang w:eastAsia="ru-RU"/>
        </w:rPr>
        <w:t>Конспект непосредственной образовательной деятельности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32639A"/>
          <w:sz w:val="24"/>
          <w:szCs w:val="24"/>
          <w:lang w:eastAsia="ru-RU"/>
        </w:rPr>
        <w:t xml:space="preserve">для средней группы </w:t>
      </w:r>
      <w:proofErr w:type="spellStart"/>
      <w:r w:rsidRPr="00092CE6">
        <w:rPr>
          <w:rFonts w:ascii="Times New Roman" w:eastAsia="Times New Roman" w:hAnsi="Times New Roman" w:cs="Times New Roman"/>
          <w:color w:val="32639A"/>
          <w:sz w:val="24"/>
          <w:szCs w:val="24"/>
          <w:lang w:eastAsia="ru-RU"/>
        </w:rPr>
        <w:t>д\</w:t>
      </w:r>
      <w:proofErr w:type="gramStart"/>
      <w:r w:rsidRPr="00092CE6">
        <w:rPr>
          <w:rFonts w:ascii="Times New Roman" w:eastAsia="Times New Roman" w:hAnsi="Times New Roman" w:cs="Times New Roman"/>
          <w:color w:val="32639A"/>
          <w:sz w:val="24"/>
          <w:szCs w:val="24"/>
          <w:lang w:eastAsia="ru-RU"/>
        </w:rPr>
        <w:t>с</w:t>
      </w:r>
      <w:proofErr w:type="spellEnd"/>
      <w:proofErr w:type="gramEnd"/>
    </w:p>
    <w:p w:rsidR="00DD2546" w:rsidRDefault="00DD2546" w:rsidP="00DD2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подготовила 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</w:t>
      </w:r>
    </w:p>
    <w:p w:rsidR="00DD2546" w:rsidRDefault="00DD2546" w:rsidP="00DD2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МКДОУ детский сад «Ёлочка»,</w:t>
      </w:r>
    </w:p>
    <w:p w:rsidR="00092CE6" w:rsidRPr="00092CE6" w:rsidRDefault="00DD2546" w:rsidP="00DD2546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олчары,Кондинского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р-на,ХМАО-Югра</w:t>
      </w:r>
      <w:proofErr w:type="spellEnd"/>
      <w:r w:rsidR="00092CE6"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 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Цели и задачи: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ФЭМП: Продолжить учить детей сравнивать и соотносить пять предметов по размерам.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Упражнять в счете предметов в пределах 5.Закреплять знание геометрических фигур.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Развивать логическое мышление, пространственные представления. Обогащать сенсорный опыт детей.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ФЦКМ: Закреплять представление детей о диких животных, месте их обитания - лесе.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КОММУНИКАЦИЯ: Активизировать речь, способствовать развитию словесно-логического мышления, связной речи. Учить выражать в речи относительность размеров по ширине, высоте и обосновывать выбор.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ФИЗИЧЕСКОЕ РАЗВИТИЕ: Развитие двигательной активности детей, мелкой и общей моторики; ориентации в пространстве. Способствовать накоплению  тактильно-двигательного опыта детей.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СОЦИАЛЬНО-ЛИЧНОСТНОЕ РАЗВИТИЕ: Способствовать развитию у детей познавательно-творческих способностей в логико-математической деятельности. Развитие сообразительности, внимания и смекалки, мышления, речи.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Воспитывать у детей дружеские отношения, умение выслушивать спокойно друг друга.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Тип НОД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: ФЭМП с элементами интеграции.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Материалы и оборудование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: конверт с письмом от Королевы Леса, кукла ,5 макетов домиков разного размера, карточки с изображением животных (медведь, волк, лиса, заяц, мышка), карточки «геометрические фигуры» для счета на ощупь, две  дороги (бумажные) одинаковые по длине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,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но разные по ширине, кубы мягкого конструктора, спортивное </w:t>
      </w:r>
      <w:proofErr w:type="spell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бревно,небольшие</w:t>
      </w:r>
      <w:proofErr w:type="spell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деревянные макеты елочек, картонные белые сугробы, магнитофон с аудиозаписью музыкальной игры Е Железновой «У жирафа пятна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..»</w:t>
      </w:r>
      <w:proofErr w:type="gramEnd"/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Используемая технология: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проблемно-игровая (логико-математическая игра)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</w:t>
      </w: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1.Оргмомент.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Упражнение: «Что бывает круглым? квадратным? треугольным?» (игра с мячом)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Цель: закреплять у детей знание геометрических фигур, развивать умение соотносить предмет с формой геометрической фигуры.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2. Развитие сюжета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u w:val="single"/>
          <w:lang w:eastAsia="ru-RU"/>
        </w:rPr>
        <w:t>Создание познавательной мотивации (определение проблемы)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Раздается стук в дверь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,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детям вручается конверт с  письмом.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: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Интересно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: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от кого письмо? Как это узнать?  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( 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нужно его прочитать)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Вскрывает  </w:t>
      </w:r>
      <w:proofErr w:type="spell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конверти</w:t>
      </w:r>
      <w:proofErr w:type="spell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читает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письмо: « Дорогие ребята средней группы </w:t>
      </w:r>
      <w:proofErr w:type="spell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д</w:t>
      </w:r>
      <w:proofErr w:type="spell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/с «Ёлочка». Помогите, пожалуйста, сказочным животным: расселите их по домикам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( 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п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редъявляются макеты домов). Королева Леса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.»</w:t>
      </w:r>
      <w:proofErr w:type="gramEnd"/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Воспитатель: Ребята, о чем нас просит Королева Леса?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                          Как 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узнать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сколько домиков было в конверте? (Нужно посчитать)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Дети считают количество домиков вслух.(5)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lastRenderedPageBreak/>
        <w:t>                         Внизу письма ещё что-то подписано: «Вот вам подсказки» (демонстрирует карточки-подсказки)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Воспитатель: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Ну что ж, поможем сказочным животным? Тогда нужно поспешит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ь-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давайте прочитаем первую подсказку Королевы Леса.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u w:val="single"/>
          <w:lang w:eastAsia="ru-RU"/>
        </w:rPr>
        <w:t>Игровая мотивация  (решение проблемы посредством логико-математической деятельности)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u w:val="single"/>
          <w:lang w:eastAsia="ru-RU"/>
        </w:rPr>
        <w:t>Подсказка №1: 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Количество животных вы узнаете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,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посчитав  на ощупь пуговицы геометрической фигуры ,на которую елочка похожа.</w:t>
      </w:r>
    </w:p>
    <w:p w:rsid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Упражнение «Найди нужную фигуру»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Материал: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карточки - геометрические фигуры  разной формы (квадратные, круглые прямоугольные, треугольные)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Цель: 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упражнять детей в умении выделять сходство геометрической фигуры с заданным предметом; развитие у детей образных представлений.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Путем рассуждений дети выбирают карточку с треугольной формой.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proofErr w:type="spellStart"/>
      <w:r w:rsidRPr="00092CE6">
        <w:rPr>
          <w:rFonts w:ascii="Times New Roman" w:eastAsia="Times New Roman" w:hAnsi="Times New Roman" w:cs="Times New Roman"/>
          <w:b/>
          <w:bCs/>
          <w:i/>
          <w:iCs/>
          <w:color w:val="5A554E"/>
          <w:sz w:val="24"/>
          <w:szCs w:val="24"/>
          <w:lang w:eastAsia="ru-RU"/>
        </w:rPr>
        <w:t>Физминутка</w:t>
      </w:r>
      <w:proofErr w:type="spellEnd"/>
      <w:r w:rsidRPr="00092CE6">
        <w:rPr>
          <w:rFonts w:ascii="Times New Roman" w:eastAsia="Times New Roman" w:hAnsi="Times New Roman" w:cs="Times New Roman"/>
          <w:b/>
          <w:bCs/>
          <w:i/>
          <w:iCs/>
          <w:color w:val="5A554E"/>
          <w:sz w:val="24"/>
          <w:szCs w:val="24"/>
          <w:lang w:eastAsia="ru-RU"/>
        </w:rPr>
        <w:t xml:space="preserve"> «Девочки и мальчики где же ваши пальчики?»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Цель: развитие мелкой моторики (подготовиться к счету предметов на ощупь); создать у детей положительный эмоциональный настрой.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Упражнение</w:t>
      </w:r>
      <w:proofErr w:type="gramStart"/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 xml:space="preserve"> :</w:t>
      </w:r>
      <w:proofErr w:type="gramEnd"/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 xml:space="preserve"> «Счет предметов на ощупь»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Материал: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карточки - геометрические фигуры с пришитыми на них пуговицами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.</w:t>
      </w:r>
      <w:proofErr w:type="gramEnd"/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Цель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: упражнять детей в счете предметов на ощупь в пределах 5;накопление  тактильно-двигательного опыта, необходимого для освоения счета.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 результате счета дети определяют количество предметов:5.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Воспитатель:  Значит, сколько нам нужно будет расселить животных по домикам? (5)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А сколько у нас домиков?(5). Что вы можете сказать о количестве домиков и животных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.(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их поровну, столько же)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u w:val="single"/>
          <w:lang w:eastAsia="ru-RU"/>
        </w:rPr>
        <w:t>Подсказка №2: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Животных вы найдете в сказочном лесу, если пойдете по самой широкой дороге.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i/>
          <w:iCs/>
          <w:color w:val="5A554E"/>
          <w:sz w:val="24"/>
          <w:szCs w:val="24"/>
          <w:lang w:eastAsia="ru-RU"/>
        </w:rPr>
        <w:t>Упражнение: « Выбор широкой дороги»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Материал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: две  дороги (бумажные) одинаковые по длине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,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но разные по ширине.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Цель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: упражнять  детей сравнивать предметы по ширине, используя знакомые им способы сравнения; развивать логическое мышление.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Дети способом наложения или приложения предметов выбирают самую широкую дорогу.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Выбрав правильно дорогу, дети с воспитателем отправляются в путь.</w:t>
      </w:r>
    </w:p>
    <w:p w:rsid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Упражнение «Дорога в сказочный лес» (использование спортивного инвентаря)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Материал: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Им встречаются преграды –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«с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нежные сугробы»  (кубы мягкого конструктора), «поваленные деревья» (спортивное бревно).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Цель: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способствовать накоплению  у детей опыта движений в пространстве и развитию двигательной активности.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Воспитатель 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:Н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у вот и сказочный лес.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u w:val="single"/>
          <w:lang w:eastAsia="ru-RU"/>
        </w:rPr>
        <w:t>Подсказка№3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Найдите и назовите сказочных животных.</w:t>
      </w:r>
    </w:p>
    <w:p w:rsid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Упражнение «</w:t>
      </w:r>
      <w:proofErr w:type="gramStart"/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Кто</w:t>
      </w:r>
      <w:proofErr w:type="gramEnd"/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 xml:space="preserve"> где спрятался?»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Материал: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Небольшие деревянные макеты елочек, картонные белые сугробы, карточки с изображением 5-ти животных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.(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медведь, лиса, волк, заяц, мышка)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Цель: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уточнить знание детей о животных леса, упражнять  в выделении существенных свой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ств  пр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едметов (животных), в счете предметов;  развивать пространственные представления, зрительное восприятие; активизировать речь детей.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Путем внимательного рассматривания дети определяют место нахождения каждого животного, кратко характеризуя его.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Воспитатель: Всех животных нашли? Как узнать?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lastRenderedPageBreak/>
        <w:t>Посредством счета определяют количество сказочных животных.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Воспитатель: Ой, а зайчик с нами поиграть хочет. Вы согласны?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Упражнение «Глазки, глазки, где вы были?»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Цель: способствовать укреплению мышц глаз.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u w:val="single"/>
          <w:lang w:eastAsia="ru-RU"/>
        </w:rPr>
        <w:t>Подсказка №4: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Место для домиков и животных вы найдете, если направо пойдете.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Путем рассуждения и ориентировки в пространстве дети с помощью воспитателя определяют правую и левую стороны. И выбирают, в какую сторону им идти дальше: направо.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Воспитатель: Вот мы и добрались до нужного места.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Дети садятся на стульчики перед магнитной доской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u w:val="single"/>
          <w:lang w:eastAsia="ru-RU"/>
        </w:rPr>
        <w:t>Подсказка №5: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Оказывается, у животных есть карточки. На карточках написано, в какие по размеру дома хочет поселиться каждый из животных.</w:t>
      </w:r>
    </w:p>
    <w:p w:rsid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Упражнение</w:t>
      </w:r>
      <w:proofErr w:type="gramStart"/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 xml:space="preserve"> :</w:t>
      </w:r>
      <w:proofErr w:type="gramEnd"/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 xml:space="preserve"> «Рассели животных по домикам»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Материал: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5 макетов домиков разного размера, 5 карточек с изображением животных.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Цель:</w:t>
      </w: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упражнять детей в сравнении и практическом соотнесении предметов по размерам; учить детей обосновывать в речи свой выбор.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Дети сами выбирают, кого из животных поселить первым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,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кого вторым и т.д. Воспитатель читает карточки животных, дети выбирают домик для этого животного.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Медвед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ь-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хочет поселиться в самый большой домик.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Лис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а-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  поселится в тот домик, который является вторым по порядку, если считать слева направо.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Вол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к-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поселится в домик, который немного ниже второго.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Зая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ц-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поселится в домик , который является вторым справа.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Мышка - хочет поселиться в самый маленький  из всех домов.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В ходе рассматривания животных дети называют размеры домов; объясняют, почему поселяют животное именно в этот домик 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( 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учитывают размер дома и животного, его требования)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3.Итог.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Воспитатель: У каждого животного есть свой домик? Значит, мы справились с заданием Королевы Леса. А вот и сама Королева Леса. ( Вносится кукла-Королева Леса)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Королева Леса: Спасибо вам  за оказанную помощь сказочным животным. Вы добрые, внимательные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,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умные и дружные ребята.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Воспитатель: Уважаемая Королева Леса! Наши девочки и мальчики не только знают много о животных, помогают им, но и игр много знают про самых разных животных. Вот одна из них.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i/>
          <w:iCs/>
          <w:color w:val="5A554E"/>
          <w:sz w:val="24"/>
          <w:szCs w:val="24"/>
          <w:lang w:eastAsia="ru-RU"/>
        </w:rPr>
        <w:t>Музыкальная игра «У жирафа пятна, пятна»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Королева Леса: Молодцы!  Оставайтесь такими </w:t>
      </w:r>
      <w:proofErr w:type="spell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всегда-веселыми</w:t>
      </w:r>
      <w:proofErr w:type="spell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, жизнерадостными! И берегите природу! В память о нашей встрече дарю вам вот эти раскраски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.(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 раздает раскраски детям). До свидания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,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до новых встреч в сказочном лесу! («уходит»)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Дети прощаются с королевой Леса.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Воспитатель: Давайте попрощаемся и со сказочными животными. И вернемся в нашу группу.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Идут в обратный путь.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4.Рефлексия.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Воспитатель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: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Вот  и вернулись в группу. Где мы сегодня были? Кому понравилось сегодня помогать животным сказочного леса, пусть возьмет веселую, радостную ёлочку; а кому было сегодня неинтересно и трудн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о-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пусть возьмет грустную елочку.</w:t>
      </w:r>
    </w:p>
    <w:p w:rsid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i/>
          <w:iCs/>
          <w:color w:val="5A554E"/>
          <w:sz w:val="24"/>
          <w:szCs w:val="24"/>
          <w:lang w:eastAsia="ru-RU"/>
        </w:rPr>
        <w:t>Далее идет обмен впечатлениями.</w:t>
      </w:r>
    </w:p>
    <w:p w:rsidR="006F7739" w:rsidRPr="00092CE6" w:rsidRDefault="006F7739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</w:p>
    <w:p w:rsidR="005D5CC2" w:rsidRDefault="005D5CC2">
      <w:pPr>
        <w:rPr>
          <w:rFonts w:ascii="Times New Roman" w:hAnsi="Times New Roman" w:cs="Times New Roman"/>
          <w:sz w:val="24"/>
          <w:szCs w:val="24"/>
        </w:rPr>
      </w:pPr>
    </w:p>
    <w:p w:rsidR="00092CE6" w:rsidRPr="00092CE6" w:rsidRDefault="00092CE6" w:rsidP="00092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2CE6" w:rsidRPr="00092CE6" w:rsidRDefault="00092CE6" w:rsidP="0009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b/>
          <w:bCs/>
          <w:color w:val="5A554E"/>
          <w:sz w:val="24"/>
          <w:szCs w:val="24"/>
          <w:lang w:eastAsia="ru-RU"/>
        </w:rPr>
        <w:t>Источники: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1.З. А. Михайлова  и др. Теории и технологии математического развития детей дошкольного </w:t>
      </w:r>
      <w:proofErr w:type="spell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возраста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.-</w:t>
      </w:r>
      <w:proofErr w:type="gram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СПб</w:t>
      </w:r>
      <w:proofErr w:type="spell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.: «Детство-Пресс», 2008.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2.Помораева И.А. , </w:t>
      </w:r>
      <w:proofErr w:type="spell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Позина</w:t>
      </w:r>
      <w:proofErr w:type="spell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 xml:space="preserve"> В. А. Занятия по формированию элементарных математических представлений в средней группе детского сада. Планы занятий.- 2-е изд.,  </w:t>
      </w:r>
      <w:proofErr w:type="spell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испр</w:t>
      </w:r>
      <w:proofErr w:type="spellEnd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 и доп.- М.: МОЗАИКА-СИНТЕЗ, 2010.</w:t>
      </w:r>
    </w:p>
    <w:p w:rsidR="00092CE6" w:rsidRPr="00092CE6" w:rsidRDefault="00092CE6" w:rsidP="00092CE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</w:pPr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3. Аудиозапись музыкальной игры Е. Железновой «У жирафа пятна</w:t>
      </w:r>
      <w:proofErr w:type="gramStart"/>
      <w:r w:rsidRPr="00092CE6">
        <w:rPr>
          <w:rFonts w:ascii="Times New Roman" w:eastAsia="Times New Roman" w:hAnsi="Times New Roman" w:cs="Times New Roman"/>
          <w:color w:val="5A554E"/>
          <w:sz w:val="24"/>
          <w:szCs w:val="24"/>
          <w:lang w:eastAsia="ru-RU"/>
        </w:rPr>
        <w:t>..»</w:t>
      </w:r>
      <w:proofErr w:type="gramEnd"/>
    </w:p>
    <w:p w:rsidR="00092CE6" w:rsidRPr="00092CE6" w:rsidRDefault="00092CE6">
      <w:pPr>
        <w:rPr>
          <w:rFonts w:ascii="Times New Roman" w:hAnsi="Times New Roman" w:cs="Times New Roman"/>
          <w:sz w:val="24"/>
          <w:szCs w:val="24"/>
        </w:rPr>
      </w:pPr>
    </w:p>
    <w:sectPr w:rsidR="00092CE6" w:rsidRPr="00092CE6" w:rsidSect="007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CE6"/>
    <w:rsid w:val="0006274B"/>
    <w:rsid w:val="00092CE6"/>
    <w:rsid w:val="001036D6"/>
    <w:rsid w:val="005D5CC2"/>
    <w:rsid w:val="006F7739"/>
    <w:rsid w:val="007E189B"/>
    <w:rsid w:val="009033C3"/>
    <w:rsid w:val="00DD2546"/>
    <w:rsid w:val="00E3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1298</Words>
  <Characters>7399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2013-08-30T16:04:00Z</dcterms:created>
  <dcterms:modified xsi:type="dcterms:W3CDTF">2013-11-02T16:21:00Z</dcterms:modified>
</cp:coreProperties>
</file>