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89" w:rsidRDefault="00064A89" w:rsidP="00064A8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6B091A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Учитель-логопед </w:t>
      </w:r>
      <w:proofErr w:type="spellStart"/>
      <w:r w:rsidRPr="006B091A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Зяблова</w:t>
      </w:r>
      <w:proofErr w:type="spellEnd"/>
      <w:r w:rsidRPr="006B091A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Е.О.</w:t>
      </w:r>
    </w:p>
    <w:p w:rsidR="00064A89" w:rsidRPr="006B091A" w:rsidRDefault="00064A89" w:rsidP="00064A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  <w:r w:rsidRPr="006B091A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Логопедический массаж.</w:t>
      </w:r>
    </w:p>
    <w:p w:rsidR="00064A89" w:rsidRDefault="00064A89" w:rsidP="00064A89">
      <w:pPr>
        <w:spacing w:after="0"/>
        <w:contextualSpacing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     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Детям со значительными речевыми расстройствами (алалия, дизартрия, </w:t>
      </w:r>
      <w:proofErr w:type="spellStart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дислалия</w:t>
      </w:r>
      <w:proofErr w:type="spellEnd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, обусловленная укороченной подъязычной уздечкой и др.) для коррекции звукопроизношения недостаточно только артикуляционной и дыхательной гимнастики. Необходим логопедический массаж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,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который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значительно облегчит коррекцию звукопроизношения и позволит добиться определенных результатов. 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Pr="002F21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Логопедический массаж</w:t>
      </w:r>
      <w:r w:rsidRPr="003B6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активный метод механического воздействия, который изменяет состояние мышц, нервов, кровеносных сосудов и тканей периферического речевого аппарата. Логопедический массаж представляет собой одну из логопедических техник, способствующих нормализации произносительной стороны речи и эмоционального состояния лиц, страдающими речевыми нарушениями.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   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Массаж используется при дизартрии (имеются нарушения тонуса мышц), в том числе и ее стертые формы, заикании, а также нарушения голоса.</w:t>
      </w:r>
    </w:p>
    <w:p w:rsidR="00064A89" w:rsidRDefault="00064A89" w:rsidP="00064A89">
      <w:pPr>
        <w:spacing w:after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Ритмические массажные движения</w:t>
      </w:r>
      <w:proofErr w:type="gramEnd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облегчают продвижение крови по артериям, ускоряют отток венозной к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рови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. Массаж оказывает рефлекторное воздействие на всю лимфатическую систему, улучшая функцию лимфатических сосудов. Существенно изменяется под влиянием массажа состояние мышечной системы. В первую очередь повышаются эластичность мышечных волокон, сила и объем их сократительной функции, работоспособность мышц, восстанавливается их активность после нагрузки. Дифференцированное применение различных приемов массажа позволяет понизить тонус при </w:t>
      </w:r>
      <w:proofErr w:type="spellStart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спастичности</w:t>
      </w:r>
      <w:proofErr w:type="spellEnd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мышц, и напротив, повысить его при вялых парезах артикуляционной мускулатуры. Это помогает формированию и осуществлению активных произвольных, координированных движений органов артикуляции</w:t>
      </w:r>
      <w:r w:rsidRPr="0033110B">
        <w:rPr>
          <w:rFonts w:ascii="Times" w:eastAsia="Times New Roman" w:hAnsi="Times" w:cs="Times New Roman"/>
          <w:sz w:val="28"/>
          <w:szCs w:val="28"/>
          <w:lang w:eastAsia="ru-RU"/>
        </w:rPr>
        <w:t xml:space="preserve">. </w:t>
      </w:r>
      <w:r w:rsidRPr="0033110B">
        <w:rPr>
          <w:rFonts w:ascii="Times" w:eastAsia="Times New Roman" w:hAnsi="Times" w:cs="Times New Roman"/>
          <w:bCs/>
          <w:sz w:val="28"/>
          <w:szCs w:val="28"/>
          <w:lang w:eastAsia="ru-RU"/>
        </w:rPr>
        <w:t>Таким образом,</w:t>
      </w:r>
      <w:r w:rsidRPr="0033110B"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> 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логопедический массаж оказывает общее положительное воздействие на организм в целом, вызывая благоприятные изменения в </w:t>
      </w:r>
      <w:proofErr w:type="gramStart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нервной</w:t>
      </w:r>
      <w:proofErr w:type="gramEnd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и мышечных системах, играющих основную роль в </w:t>
      </w:r>
      <w:proofErr w:type="spellStart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речедвигательном</w:t>
      </w:r>
      <w:proofErr w:type="spellEnd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процессе.</w:t>
      </w:r>
    </w:p>
    <w:p w:rsidR="00064A89" w:rsidRPr="0033110B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" w:eastAsia="Times New Roman" w:hAnsi="Times" w:cs="Times New Roman"/>
          <w:bCs/>
          <w:i/>
          <w:color w:val="000000"/>
          <w:sz w:val="32"/>
          <w:szCs w:val="32"/>
          <w:lang w:eastAsia="ru-RU"/>
        </w:rPr>
        <w:t xml:space="preserve">    </w:t>
      </w:r>
      <w:r w:rsidRPr="0033110B">
        <w:rPr>
          <w:rFonts w:ascii="Times" w:eastAsia="Times New Roman" w:hAnsi="Times" w:cs="Times New Roman"/>
          <w:bCs/>
          <w:i/>
          <w:color w:val="000000"/>
          <w:sz w:val="32"/>
          <w:szCs w:val="32"/>
          <w:lang w:eastAsia="ru-RU"/>
        </w:rPr>
        <w:t>Основными задачами логопедического массажа являются:</w:t>
      </w:r>
    </w:p>
    <w:p w:rsidR="00064A89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- нормализация 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тонуса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мышц артикуляционного апп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арата (в более тяжелых случаях -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уменьшение степени проявления двигательных дефектов артикуляционной мускулатуры: спастического пареза, гиперкинезов, атаксии, </w:t>
      </w:r>
      <w:proofErr w:type="spellStart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синкинезии</w:t>
      </w:r>
      <w:proofErr w:type="spellEnd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);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lastRenderedPageBreak/>
        <w:t xml:space="preserve">- активизация тех групп мышц периферического речевого аппарата, в которых была недостаточная сократительная способность (или включение в процесс </w:t>
      </w:r>
      <w:proofErr w:type="spellStart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артикулирования</w:t>
      </w:r>
      <w:proofErr w:type="spellEnd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новых групп мышц, до этого бездействующих);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- подготовка условий к формированию произвольных, координированных движений органов артикуляции;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- уменьшение </w:t>
      </w:r>
      <w:proofErr w:type="spellStart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гиперсаливации</w:t>
      </w:r>
      <w:proofErr w:type="spellEnd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;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-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укрепление глоточного рефлекса.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bCs/>
          <w:i/>
          <w:sz w:val="28"/>
          <w:szCs w:val="28"/>
          <w:lang w:eastAsia="ru-RU"/>
        </w:rPr>
        <w:t xml:space="preserve">     </w:t>
      </w:r>
      <w:r w:rsidRPr="002F2106">
        <w:rPr>
          <w:rFonts w:ascii="Times" w:eastAsia="Times New Roman" w:hAnsi="Times" w:cs="Times New Roman"/>
          <w:bCs/>
          <w:i/>
          <w:sz w:val="32"/>
          <w:szCs w:val="32"/>
          <w:lang w:eastAsia="ru-RU"/>
        </w:rPr>
        <w:t>Противопоказаниями</w:t>
      </w:r>
      <w:r w:rsidRPr="002F2106">
        <w:rPr>
          <w:rFonts w:ascii="Times" w:eastAsia="Times New Roman" w:hAnsi="Times" w:cs="Times New Roman"/>
          <w:b/>
          <w:bCs/>
          <w:color w:val="FF0000"/>
          <w:sz w:val="32"/>
          <w:szCs w:val="32"/>
          <w:lang w:eastAsia="ru-RU"/>
        </w:rPr>
        <w:t> </w:t>
      </w:r>
      <w:r>
        <w:rPr>
          <w:rFonts w:ascii="Times" w:eastAsia="Times New Roman" w:hAnsi="Times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для проведения массажа являются инфекционные заболевания (в том числе ОРВИ, грипп), заболевания кожи, герпес на губе, стоматит, конъюнктивит. С большой осторожностью следует применять массаж у детей с </w:t>
      </w:r>
      <w:proofErr w:type="spellStart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эписиндромом</w:t>
      </w:r>
      <w:proofErr w:type="spellEnd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(судорогами), особенно, если ребенок плачет, кричит, вырывается из рук, у него “синеет” </w:t>
      </w:r>
      <w:proofErr w:type="spellStart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носогубный</w:t>
      </w:r>
      <w:proofErr w:type="spellEnd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“треугольник” или отмечается тремор подбородка.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    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Логопедический массаж проводится в теплом, хорошо проветренном помещении. Обычно массаж рекомендуется проводить циклами по 10-15-20 сеансов, желательно каждый день или через день. После перерыва на 1-2 месяца цикл можно повторить. При определенных обстоятельствах, когда массаж невозможно делать часто и регулярно, допускается его проведение в течение более длительного времени, но реже.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    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Длительность одной процедуры может варьировать в зависимости от возраста ребенка, тяжести </w:t>
      </w:r>
      <w:proofErr w:type="spellStart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нарушения, индивидуальных особенностей и т. д.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Начальная длительность первых сеансов составляет от 1-2 до 5-6 минут, а конечная — от 15 до 20 минут. В раннем возрасте массаж не должен превышать 10 минут, в младшем дошкольном — 15 минут, в старшем дошкольном и школьном возрасте — 25 минут.</w:t>
      </w:r>
    </w:p>
    <w:p w:rsidR="00064A89" w:rsidRPr="002F2106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" w:eastAsia="Times New Roman" w:hAnsi="Times" w:cs="Times New Roman"/>
          <w:bCs/>
          <w:i/>
          <w:color w:val="000000"/>
          <w:sz w:val="28"/>
          <w:szCs w:val="28"/>
          <w:lang w:eastAsia="ru-RU"/>
        </w:rPr>
        <w:t xml:space="preserve">        </w:t>
      </w:r>
      <w:r w:rsidRPr="002F2106">
        <w:rPr>
          <w:rFonts w:ascii="Times" w:eastAsia="Times New Roman" w:hAnsi="Times" w:cs="Times New Roman"/>
          <w:bCs/>
          <w:i/>
          <w:color w:val="000000"/>
          <w:sz w:val="32"/>
          <w:szCs w:val="32"/>
          <w:lang w:eastAsia="ru-RU"/>
        </w:rPr>
        <w:t>Положение тела при логопедическом массаже.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    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Перед началом сеанса массажа тело ребенка необходимо привести в правильное положение. Правильная поза способствует нормализации мышечного тонуса (обычно — расслаблению), делает более свободным дыхание.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    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При логопедическом массаже наиболее оптимальны следующие положения: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- в положении лежа на спине под шею ребенка подкладывается небольшой валик, позволяющий несколько приподнять плечи и откинуть назад голову; руки вытянуты вдоль тела; ноги при этом лежат свободно или несколько согнуты в коленях (под колени ребенка также можно положить валик);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- ребенок — в положении полусидя в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кресле с высоким подголовником.</w:t>
      </w:r>
    </w:p>
    <w:p w:rsidR="00064A89" w:rsidRPr="006B091A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bCs/>
          <w:i/>
          <w:color w:val="000000"/>
          <w:sz w:val="32"/>
          <w:szCs w:val="32"/>
          <w:lang w:eastAsia="ru-RU"/>
        </w:rPr>
      </w:pPr>
      <w:r w:rsidRPr="006B091A">
        <w:rPr>
          <w:rFonts w:ascii="Times" w:eastAsia="Times New Roman" w:hAnsi="Times" w:cs="Times New Roman"/>
          <w:bCs/>
          <w:i/>
          <w:color w:val="000000"/>
          <w:sz w:val="32"/>
          <w:szCs w:val="32"/>
          <w:lang w:eastAsia="ru-RU"/>
        </w:rPr>
        <w:t>Основные виды логопедического массажа: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6B091A">
        <w:rPr>
          <w:rFonts w:ascii="Times" w:eastAsia="Times New Roman" w:hAnsi="Times" w:cs="Times New Roman"/>
          <w:bCs/>
          <w:i/>
          <w:sz w:val="28"/>
          <w:szCs w:val="28"/>
          <w:lang w:eastAsia="ru-RU"/>
        </w:rPr>
        <w:lastRenderedPageBreak/>
        <w:t xml:space="preserve">Лечебный </w:t>
      </w:r>
      <w:r>
        <w:rPr>
          <w:rFonts w:ascii="Times" w:eastAsia="Times New Roman" w:hAnsi="Times" w:cs="Times New Roman"/>
          <w:bCs/>
          <w:i/>
          <w:sz w:val="28"/>
          <w:szCs w:val="28"/>
          <w:lang w:eastAsia="ru-RU"/>
        </w:rPr>
        <w:t xml:space="preserve">ручной  </w:t>
      </w:r>
      <w:r w:rsidRPr="006B091A">
        <w:rPr>
          <w:rFonts w:ascii="Times" w:eastAsia="Times New Roman" w:hAnsi="Times" w:cs="Times New Roman"/>
          <w:bCs/>
          <w:i/>
          <w:sz w:val="28"/>
          <w:szCs w:val="28"/>
          <w:lang w:eastAsia="ru-RU"/>
        </w:rPr>
        <w:t>классический массаж</w:t>
      </w:r>
      <w:r w:rsidRPr="006B091A"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> 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– применяется без учета рефлекторного воздействия и проводится вблизи от поврежденного участка тела или непосредственно на нем. Основные приемы ручного классического массажа это: </w:t>
      </w:r>
      <w:r w:rsidRPr="003330D0">
        <w:rPr>
          <w:rFonts w:ascii="Times" w:eastAsia="Times New Roman" w:hAnsi="Times" w:cs="Times New Roman"/>
          <w:i/>
          <w:iCs/>
          <w:color w:val="000000"/>
          <w:sz w:val="28"/>
          <w:szCs w:val="28"/>
          <w:lang w:eastAsia="ru-RU"/>
        </w:rPr>
        <w:t>поглаживание, растирание, разминание и вибрация.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Для выполнения данных приемов при массаже языка логопеды часто используют зубные щетки с мягкой щетиной, шпатели, соски и др.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6B091A">
        <w:rPr>
          <w:rFonts w:ascii="Times" w:eastAsia="Times New Roman" w:hAnsi="Times" w:cs="Times New Roman"/>
          <w:bCs/>
          <w:i/>
          <w:sz w:val="28"/>
          <w:szCs w:val="28"/>
          <w:lang w:eastAsia="ru-RU"/>
        </w:rPr>
        <w:t>Точечный массаж</w:t>
      </w:r>
      <w:r w:rsidRPr="006B091A"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> 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– разновидность лечебного массажа, когда локально воздействуют расслабляющим или стимулирующим способом на биологически активные точки (зоны) соответственно показаниям при заболевании или нарушении функции.</w:t>
      </w:r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6B091A">
        <w:rPr>
          <w:rFonts w:ascii="Times" w:eastAsia="Times New Roman" w:hAnsi="Times" w:cs="Times New Roman"/>
          <w:bCs/>
          <w:i/>
          <w:sz w:val="28"/>
          <w:szCs w:val="28"/>
          <w:lang w:eastAsia="ru-RU"/>
        </w:rPr>
        <w:t>Аппаратный массаж</w:t>
      </w:r>
      <w:r w:rsidRPr="006B091A"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> 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проводят с помощью вибрационных, вакуумных и других приборов.</w:t>
      </w:r>
      <w:bookmarkStart w:id="0" w:name="_GoBack"/>
      <w:bookmarkEnd w:id="0"/>
    </w:p>
    <w:p w:rsidR="00064A89" w:rsidRPr="003330D0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6B091A">
        <w:rPr>
          <w:rFonts w:ascii="Times" w:eastAsia="Times New Roman" w:hAnsi="Times" w:cs="Times New Roman"/>
          <w:bCs/>
          <w:i/>
          <w:sz w:val="28"/>
          <w:szCs w:val="28"/>
          <w:lang w:eastAsia="ru-RU"/>
        </w:rPr>
        <w:t>Зондовый массаж</w:t>
      </w:r>
      <w:r w:rsidRPr="006B091A">
        <w:rPr>
          <w:rFonts w:ascii="Times" w:eastAsia="Times New Roman" w:hAnsi="Times" w:cs="Times New Roman"/>
          <w:sz w:val="28"/>
          <w:szCs w:val="28"/>
          <w:lang w:eastAsia="ru-RU"/>
        </w:rPr>
        <w:t> 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(по методу Новиковой Е.В.).</w:t>
      </w:r>
    </w:p>
    <w:p w:rsidR="00064A89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6B091A">
        <w:rPr>
          <w:rFonts w:ascii="Times" w:eastAsia="Times New Roman" w:hAnsi="Times" w:cs="Times New Roman"/>
          <w:bCs/>
          <w:i/>
          <w:color w:val="000000"/>
          <w:sz w:val="28"/>
          <w:szCs w:val="28"/>
          <w:lang w:eastAsia="ru-RU"/>
        </w:rPr>
        <w:t>Самомассаж.</w:t>
      </w:r>
      <w:r>
        <w:rPr>
          <w:rFonts w:ascii="Times" w:eastAsia="Times New Roman" w:hAnsi="Times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3330D0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Определение массажа вытекает из его названия. Массаж ребенок делает себе сам. Это может быть как массаж лица руками, так и, например, массаж языка с помощью зубов (артикуляционной упражнение “Причешем язычок”, когда ребенок с силой проталкивает язык через сомкнутые зубы).</w:t>
      </w:r>
    </w:p>
    <w:p w:rsidR="00064A89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064A89" w:rsidRDefault="00064A89" w:rsidP="00064A89">
      <w:pPr>
        <w:spacing w:after="0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AF22C3" w:rsidRDefault="00AF22C3"/>
    <w:sectPr w:rsidR="00AF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57"/>
    <w:rsid w:val="00064A89"/>
    <w:rsid w:val="00205957"/>
    <w:rsid w:val="00AF22C3"/>
    <w:rsid w:val="00D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2014-04-09T17:13:00Z</dcterms:created>
  <dcterms:modified xsi:type="dcterms:W3CDTF">2014-04-09T17:29:00Z</dcterms:modified>
</cp:coreProperties>
</file>