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D1B4E" w:rsidRPr="00C054ED" w:rsidTr="00BC6ADB">
        <w:trPr>
          <w:tblCellSpacing w:w="15" w:type="dxa"/>
        </w:trPr>
        <w:tc>
          <w:tcPr>
            <w:tcW w:w="0" w:type="auto"/>
            <w:hideMark/>
          </w:tcPr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E625A">
              <w:rPr>
                <w:rFonts w:ascii="Arial Black" w:eastAsia="Times New Roman" w:hAnsi="Arial Black" w:cs="Times New Roman"/>
                <w:b/>
                <w:bCs/>
                <w:i/>
                <w:color w:val="FF0000"/>
                <w:sz w:val="28"/>
                <w:szCs w:val="28"/>
              </w:rPr>
              <w:t>Программное содержание: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6D1B4E" w:rsidRPr="003E625A" w:rsidRDefault="006D1B4E" w:rsidP="00BC6ADB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Times New Roman"/>
                <w:i/>
                <w:color w:val="FF0000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Упражнять детей в умении отсчитывать предметы с заданным числом в пределах пяти. Закрепить цифры от одного до пяти.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Закрепить умение различать геометрические фигуры: круг, квадрат, треугольник, прямоугольник.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Закрепить умение сравнивать, группировать и классифицировать предметы по группам.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Продолжать учить детей согласовывать слова в предложении, употреблять в речи сложносочиненные и подчиненные предложения.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Упражнять в умении отгадывать сказки по опорным словам.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Воспитывать активность, воображение, самостоятельность суждений.</w:t>
            </w:r>
          </w:p>
          <w:p w:rsidR="006D1B4E" w:rsidRDefault="006D1B4E" w:rsidP="00BC6ADB">
            <w:pPr>
              <w:pStyle w:val="a4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D1B4E" w:rsidRPr="004A0BDC" w:rsidRDefault="006D1B4E" w:rsidP="00BC6ADB">
            <w:pPr>
              <w:spacing w:before="100" w:beforeAutospacing="1" w:after="100" w:afterAutospacing="1" w:line="240" w:lineRule="auto"/>
              <w:ind w:left="72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02F9A">
              <w:rPr>
                <w:rFonts w:ascii="Arial Black" w:eastAsia="Times New Roman" w:hAnsi="Arial Black" w:cs="Times New Roman"/>
                <w:i/>
                <w:color w:val="FF0000"/>
                <w:sz w:val="28"/>
                <w:szCs w:val="28"/>
              </w:rPr>
              <w:t>Материалы</w:t>
            </w:r>
            <w:proofErr w:type="gramStart"/>
            <w:r w:rsidRPr="00402F9A">
              <w:rPr>
                <w:rFonts w:ascii="Arial Black" w:eastAsia="Times New Roman" w:hAnsi="Arial Black" w:cs="Times New Roman"/>
                <w:i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Arial Black" w:eastAsia="Times New Roman" w:hAnsi="Arial Black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4A0BDC">
              <w:rPr>
                <w:rFonts w:asciiTheme="majorHAnsi" w:eastAsia="Times New Roman" w:hAnsiTheme="majorHAnsi" w:cs="Times New Roman"/>
                <w:sz w:val="28"/>
                <w:szCs w:val="28"/>
              </w:rPr>
              <w:t>схема-карта; плоскостные картинки: домики, бабочки, ёлочки, солнышки, божьи коровки; цифры от 1 до 5;</w:t>
            </w:r>
            <w:r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  <w:r w:rsidRPr="004A0BD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теремок, маски – лягушка, мышка, зайчик, лисичка, волк, медведь;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игрушки: зайчик, мышка, лягушка, лисичка, волк; геометрические фигуры: квадрат, круг, треугольник, прямоугольник, овал; иллюстрации: берёза, кузнечик, скворец.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FF0000"/>
                <w:sz w:val="28"/>
                <w:szCs w:val="28"/>
              </w:rPr>
            </w:pPr>
            <w:r w:rsidRPr="008425E1">
              <w:rPr>
                <w:rFonts w:ascii="Arial Black" w:eastAsia="Times New Roman" w:hAnsi="Arial Black" w:cs="Times New Roman"/>
                <w:b/>
                <w:bCs/>
                <w:color w:val="FF0000"/>
                <w:sz w:val="28"/>
                <w:szCs w:val="28"/>
              </w:rPr>
              <w:lastRenderedPageBreak/>
              <w:t>Ход занятия:</w:t>
            </w:r>
          </w:p>
          <w:p w:rsidR="006D1B4E" w:rsidRPr="004A0BDC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FF0000"/>
                <w:sz w:val="28"/>
                <w:szCs w:val="28"/>
              </w:rPr>
            </w:pP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1. -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Посмотрите, у меня в руках схема-карта. На ней нарисованы три дороги: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300" cy="1390650"/>
                  <wp:effectExtent l="19050" t="0" r="0" b="0"/>
                  <wp:docPr id="17" name="Рисунок 1" descr="1276768257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6768257_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62075"/>
                  <wp:effectExtent l="19050" t="0" r="0" b="0"/>
                  <wp:docPr id="18" name="Рисунок 2" descr="post-126056-1273840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-126056-127384039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0750" cy="1933575"/>
                  <wp:effectExtent l="19050" t="0" r="0" b="0"/>
                  <wp:docPr id="19" name="Рисунок 3" descr="332105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21054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90" cy="193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Первая – ведет в болото. Пойдем туда? (нет).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Вторая – ведет в лес к Бабе-Яге. Пойдем по этой дороге? (нет).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Третья дорога – ведет в старшую группу. Отправляемся в путь? (да).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2. - Хочу вас предупредить, что на этой дороге встречаются препятствия, их надо пр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еодолевать. Вот первое из них: н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а столе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лежат картинки (домики, ёлочки, солнышки, бабочки, божьи коровки)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У меня в руках цифры. Вы должны отсчитать столько игрушек, сколько обозначает эта цифра (от одного до пяти).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(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Задание выполняют пять человек.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)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Молодцы, правильно выполнили все и справились с первым препятствием.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Идемте дальше по тропинке. Посмотрите, что это там впереди? 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 Теремок!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3.  –Правильно, теремок. В теремке много жильцов.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Давайте вспомним, кто в теремочке живет, кто в невысоком живет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Разыгрываем сказку «Теремок» - дети в масках).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Посмотрите внимательно и скажите, кто из жильцов, какой балкон занимает? (Назовите геометрическую форму: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зайчик – квадратный балкон,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мышка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– треугольный балкон,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лягушка – круглый балкон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лисичка – прямоугольный балкон, волк – овальный).</w:t>
            </w:r>
          </w:p>
          <w:p w:rsidR="006D1B4E" w:rsidRDefault="006D1B4E" w:rsidP="00BC6ADB">
            <w:pPr>
              <w:tabs>
                <w:tab w:val="left" w:pos="5370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rect id="_x0000_s1026" style="position:absolute;margin-left:120.45pt;margin-top:4.35pt;width:103.5pt;height:100.5pt;z-index:251660288" fillcolor="yellow"/>
              </w:pict>
            </w: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19200" cy="1400175"/>
                  <wp:effectExtent l="0" t="0" r="0" b="0"/>
                  <wp:docPr id="20" name="Рисунок 4" descr="1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2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6D1B4E" w:rsidRDefault="006D1B4E" w:rsidP="00BC6ADB">
            <w:pPr>
              <w:tabs>
                <w:tab w:val="left" w:pos="5370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30.95pt;margin-top:1.2pt;width:88.5pt;height:82.5pt;z-index:251661312" fillcolor="#fabf8f [1945]"/>
              </w:pict>
            </w: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1257300"/>
                  <wp:effectExtent l="19050" t="0" r="9525" b="0"/>
                  <wp:docPr id="21" name="Рисунок 6" descr="album_1611185035_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bum_1611185035_553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6D1B4E" w:rsidRDefault="006D1B4E" w:rsidP="00BC6ADB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oval id="_x0000_s1028" style="position:absolute;margin-left:130.95pt;margin-top:-8.7pt;width:91.5pt;height:84.75pt;z-index:251662336" fillcolor="#6f6"/>
              </w:pict>
            </w: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828675"/>
                  <wp:effectExtent l="19050" t="0" r="9525" b="0"/>
                  <wp:docPr id="22" name="Рисунок 7" descr="valentinefr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fro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56" cy="82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6D1B4E" w:rsidRDefault="006D1B4E" w:rsidP="00BC6ADB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tabs>
                <w:tab w:val="left" w:pos="5745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rect id="_x0000_s1029" style="position:absolute;margin-left:110.7pt;margin-top:12.15pt;width:153.75pt;height:62.25pt;z-index:251663360" fillcolor="#39f"/>
              </w:pict>
            </w: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7775" cy="1066800"/>
                  <wp:effectExtent l="19050" t="0" r="9525" b="0"/>
                  <wp:docPr id="23" name="Рисунок 8" descr="f3a1120082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a11200828d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6D1B4E" w:rsidRDefault="006D1B4E" w:rsidP="00BC6ADB">
            <w:pPr>
              <w:tabs>
                <w:tab w:val="left" w:pos="5745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oval id="_x0000_s1030" style="position:absolute;margin-left:106.95pt;margin-top:25.15pt;width:162pt;height:80.25pt;z-index:251664384" fillcolor="#c00000"/>
              </w:pict>
            </w:r>
          </w:p>
          <w:p w:rsidR="006D1B4E" w:rsidRDefault="006D1B4E" w:rsidP="00BC6ADB">
            <w:pPr>
              <w:tabs>
                <w:tab w:val="left" w:pos="5745"/>
              </w:tabs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1133475"/>
                  <wp:effectExtent l="19050" t="0" r="9525" b="0"/>
                  <wp:docPr id="24" name="Рисунок 9" descr="6652f2ee8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52f2ee843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Молодцы, и это препятствие вы преодолели!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4. - А сейчас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мы </w:t>
            </w: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поиграем </w:t>
            </w:r>
          </w:p>
          <w:p w:rsidR="006D1B4E" w:rsidRPr="0043363A" w:rsidRDefault="006D1B4E" w:rsidP="00BC6ADB">
            <w:pPr>
              <w:spacing w:before="100" w:beforeAutospacing="1" w:after="100" w:afterAutospacing="1" w:line="240" w:lineRule="auto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43363A">
              <w:rPr>
                <w:b/>
                <w:bCs/>
                <w:color w:val="FF0000"/>
                <w:sz w:val="28"/>
                <w:szCs w:val="28"/>
              </w:rPr>
              <w:t>Звериная зарядка.</w:t>
            </w:r>
            <w:r w:rsidRPr="0043363A">
              <w:rPr>
                <w:color w:val="FF0000"/>
                <w:sz w:val="28"/>
                <w:szCs w:val="28"/>
              </w:rPr>
              <w:br/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t>Раз - присядка,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Два - прыжок.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Это заячья зарядка.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А лисята как проснуться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кулачками потереть глаза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),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Любят долго потянуться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потянуться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),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Обязательно зевнуть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зевнуть, прикрывая рот ладошкой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),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Ну и хвостиком вильнуть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движение бедрами в стороны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).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А волчата спинку выгнуть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прогнуться в спине вперед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И легонечко подпрыгнуть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легкий прыжок вверх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А кому зарядки мало - 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  <w:t>Начинает все сначала!</w:t>
            </w:r>
            <w:r w:rsidRPr="0043363A">
              <w:rPr>
                <w:rFonts w:asciiTheme="majorHAnsi" w:hAnsiTheme="majorHAnsi"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(</w:t>
            </w:r>
            <w:r w:rsidRPr="0043363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развести руки в стороны на уровне пояса ладонями вверх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).</w:t>
            </w:r>
          </w:p>
          <w:p w:rsidR="006D1B4E" w:rsidRPr="0043363A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B31898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  <w:r w:rsidRPr="00B3189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 xml:space="preserve">Вы пришли в весенний лес,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 xml:space="preserve">Смотрит солнышко с небес,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 xml:space="preserve">Аккуратно нужно сесть,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>Чтоб цветочки не задеть!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– А сейчас, мы </w:t>
            </w: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проверим</w:t>
            </w:r>
            <w:proofErr w:type="gramEnd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как вы знаете сказки. Я буду называть вам отдельные слова, а вы должны догадаться, какая это сказка. Готовы?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А) Тыква, карета, туфелька, принц, бал («Золушка»);</w:t>
            </w:r>
            <w:proofErr w:type="gramEnd"/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Б) Дед, сани, рыба, лиса, волк, прорубь («Лисичка-сестричка и серый волк»);</w:t>
            </w:r>
            <w:proofErr w:type="gramEnd"/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В) </w:t>
            </w:r>
            <w:proofErr w:type="spell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Ниф-Ниф</w:t>
            </w:r>
            <w:proofErr w:type="spellEnd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Наф-Наф</w:t>
            </w:r>
            <w:proofErr w:type="spellEnd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Нуф-Нуф</w:t>
            </w:r>
            <w:proofErr w:type="spellEnd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, волк («Три поросенка»);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Г) Болото, стрела, царевич («Царевна-лягушка»);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Д) Избушка, коза, козлятки, волк («Волк и семеро козлят»);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Е) Зайчик, лиса, выгнала, петушок («</w:t>
            </w:r>
            <w:proofErr w:type="spell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Заюшкина</w:t>
            </w:r>
            <w:proofErr w:type="spellEnd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избушка»).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Молодцы, хорошо знаете сказки.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6. Препятствие – игра «Всезнайка».</w:t>
            </w:r>
          </w:p>
          <w:p w:rsidR="006D1B4E" w:rsidRPr="00B31898" w:rsidRDefault="006D1B4E" w:rsidP="00BC6AD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B31898">
              <w:rPr>
                <w:rFonts w:asciiTheme="majorHAnsi" w:hAnsiTheme="majorHAnsi"/>
                <w:sz w:val="28"/>
                <w:szCs w:val="28"/>
              </w:rPr>
              <w:t>А теперь пойдемте дальше.</w:t>
            </w:r>
          </w:p>
          <w:p w:rsidR="006D1B4E" w:rsidRPr="00B31898" w:rsidRDefault="006D1B4E" w:rsidP="00BC6AD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B31898">
              <w:rPr>
                <w:rFonts w:asciiTheme="majorHAnsi" w:hAnsiTheme="majorHAnsi"/>
                <w:sz w:val="28"/>
                <w:szCs w:val="28"/>
              </w:rPr>
              <w:t>Шагаем друг за другом,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  <w:t>Полем и весенним лугом.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Отгадайте загадку: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«Русская красавица стоит на поляне.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В зеленой кофточке, в белом сарафане» (береза).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Правильно (показываю карточку). А теперь назовите мне, какие вы знаете деревья? </w:t>
            </w: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(Дети перечисляют: дуб, тополь, клен, осина, черемуха, ель и т.д.)</w:t>
            </w:r>
            <w:proofErr w:type="gramEnd"/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Молодцы, слушайте вторую загадку: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«В луговой траве стрекочет,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В руки к нам идти не хочет.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Скачет он на длинных ножках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Через луг, через дорожки» (кузнечик)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Верно (показываю картинку). Назовите насекомых, которых вы знаете? </w:t>
            </w: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(Дети перечисляют: комар, муха, оса, пчела, стрекоза, бабочка, жуки, пауки и т.д.)</w:t>
            </w:r>
            <w:proofErr w:type="gramEnd"/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- Третья загадка: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«На шесте дворец,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Во дворце певец.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А зовут певца…? (скворец)</w:t>
            </w:r>
          </w:p>
          <w:p w:rsidR="006D1B4E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Верно (показываю картинку). Назовите, пожалуйста, известных вам птиц? </w:t>
            </w:r>
            <w:proofErr w:type="gramStart"/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(Дети перечисляют: ласточка, грач, воробей, орел, соловей, голубь и т.д.)</w:t>
            </w:r>
            <w:proofErr w:type="gramEnd"/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6D1B4E" w:rsidRPr="00B31898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7. Итог: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>Вы ребята, чудо право!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>Постарались вы на славу!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>Молодцы, не скучно с вами,</w:t>
            </w:r>
            <w:r w:rsidRPr="00B31898"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</w:t>
            </w:r>
            <w:r w:rsidRPr="00B31898">
              <w:rPr>
                <w:rFonts w:asciiTheme="majorHAnsi" w:hAnsiTheme="majorHAnsi"/>
                <w:sz w:val="28"/>
                <w:szCs w:val="28"/>
              </w:rPr>
              <w:t>Будете профессорами!</w:t>
            </w:r>
          </w:p>
          <w:p w:rsidR="006D1B4E" w:rsidRPr="00C054ED" w:rsidRDefault="006D1B4E" w:rsidP="00BC6AD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054ED">
              <w:rPr>
                <w:rFonts w:asciiTheme="majorHAnsi" w:eastAsia="Times New Roman" w:hAnsiTheme="majorHAnsi" w:cs="Times New Roman"/>
                <w:sz w:val="28"/>
                <w:szCs w:val="28"/>
              </w:rPr>
              <w:t>Все препятствия вы преодолели и можете смело шагать по дороге в старшую группу!</w:t>
            </w:r>
          </w:p>
        </w:tc>
      </w:tr>
    </w:tbl>
    <w:p w:rsidR="006D1B4E" w:rsidRPr="00851B7E" w:rsidRDefault="006D1B4E" w:rsidP="006D1B4E">
      <w:pPr>
        <w:rPr>
          <w:rFonts w:asciiTheme="majorHAnsi" w:hAnsiTheme="majorHAnsi"/>
          <w:sz w:val="28"/>
          <w:szCs w:val="28"/>
        </w:rPr>
      </w:pPr>
      <w:r w:rsidRPr="00851B7E">
        <w:rPr>
          <w:rFonts w:asciiTheme="majorHAnsi" w:hAnsiTheme="majorHAnsi"/>
          <w:sz w:val="28"/>
          <w:szCs w:val="28"/>
        </w:rPr>
        <w:lastRenderedPageBreak/>
        <w:t>(Исполняется песня «Вместе весело шагать).</w:t>
      </w:r>
    </w:p>
    <w:p w:rsidR="003F36A4" w:rsidRDefault="003F36A4"/>
    <w:sectPr w:rsidR="003F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90_"/>
      </v:shape>
    </w:pict>
  </w:numPicBullet>
  <w:abstractNum w:abstractNumId="0">
    <w:nsid w:val="1D784881"/>
    <w:multiLevelType w:val="multilevel"/>
    <w:tmpl w:val="A5AE7E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B4E"/>
    <w:rsid w:val="003F36A4"/>
    <w:rsid w:val="006D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1B4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2013-10-04T19:07:00Z</dcterms:created>
  <dcterms:modified xsi:type="dcterms:W3CDTF">2013-10-04T19:07:00Z</dcterms:modified>
</cp:coreProperties>
</file>