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2A" w:rsidRDefault="0081042A" w:rsidP="0081042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3.25pt;height:51.95pt" adj="6924" fillcolor="#60c" strokecolor="#c9f">
            <v:fill color2="#c0c" focus="100%" type="gradient"/>
            <v:shadow on="t" color="#99f" opacity="52429f" offset="3pt,3pt"/>
            <v:textpath style="font-family:&quot;Cambria Math&quot;;font-weight:bold;v-text-kern:t" trim="t" fitpath="t" string="КАК НАУЧИТЬ ДЕТЕЙ ЧИТАТЬ?"/>
          </v:shape>
        </w:pict>
      </w:r>
    </w:p>
    <w:p w:rsidR="0081042A" w:rsidRPr="0020077A" w:rsidRDefault="0081042A" w:rsidP="0081042A">
      <w:pPr>
        <w:rPr>
          <w:rFonts w:asciiTheme="majorHAnsi" w:hAnsiTheme="majorHAnsi"/>
          <w:b/>
          <w:color w:val="0070C0"/>
        </w:rPr>
      </w:pPr>
      <w:r w:rsidRPr="0020077A">
        <w:rPr>
          <w:rFonts w:asciiTheme="majorHAnsi" w:hAnsiTheme="majorHAnsi"/>
          <w:b/>
          <w:color w:val="0070C0"/>
        </w:rPr>
        <w:t xml:space="preserve">          ВОЗМОЖНОСТИ ДЕТСКОГО ИНТЕЛЛЕКТА ПОРАЗИТЕЛЬНЫ.  ПАМЯТЬ РЕБЕНКА ВЕЛИКА ПО ЕМКОСТИ И МОЖЕТ ПРИНЯТЬ БОЛЬШУЮ ПОЛЕЗНУЮ ИНФОРМАЦИЮ.</w:t>
      </w:r>
    </w:p>
    <w:p w:rsidR="0081042A" w:rsidRPr="0020077A" w:rsidRDefault="0081042A" w:rsidP="0081042A">
      <w:pPr>
        <w:jc w:val="both"/>
        <w:rPr>
          <w:rFonts w:asciiTheme="majorHAnsi" w:hAnsiTheme="majorHAnsi"/>
          <w:b/>
          <w:color w:val="0070C0"/>
        </w:rPr>
      </w:pPr>
      <w:r w:rsidRPr="0020077A">
        <w:rPr>
          <w:rFonts w:asciiTheme="majorHAnsi" w:hAnsiTheme="majorHAnsi"/>
          <w:b/>
          <w:color w:val="0070C0"/>
        </w:rPr>
        <w:t xml:space="preserve">        В ПОЛТОРА-ДВА ГОДА ОН НАЧИНАЕТ ГОВОРИТЬ И СПОСОБЕН ЗАПОМИНАТЬ В ДЕНЬ ДО ДЕСЯТКА СЛОВ. ХОРОШОК ЭТОМУ ВРЕМЕНИ ИМЕТЬ  РАССЫПНУЮ АЗБУКУ ИЗ ОБЪЕМНЫХ БУКВ.  ПО ОДНОЙ ИЛИ ПО ДВЕ БУКВЫ </w:t>
      </w:r>
      <w:proofErr w:type="gramStart"/>
      <w:r w:rsidRPr="0020077A">
        <w:rPr>
          <w:rFonts w:asciiTheme="majorHAnsi" w:hAnsiTheme="majorHAnsi"/>
          <w:b/>
          <w:color w:val="0070C0"/>
        </w:rPr>
        <w:t>ПОКАЗЫВА</w:t>
      </w:r>
      <w:r w:rsidR="0020077A">
        <w:rPr>
          <w:rFonts w:asciiTheme="majorHAnsi" w:hAnsiTheme="majorHAnsi"/>
          <w:b/>
          <w:color w:val="0070C0"/>
        </w:rPr>
        <w:t>ЙТЕ</w:t>
      </w:r>
      <w:r w:rsidRPr="0020077A">
        <w:rPr>
          <w:rFonts w:asciiTheme="majorHAnsi" w:hAnsiTheme="majorHAnsi"/>
          <w:b/>
          <w:color w:val="0070C0"/>
        </w:rPr>
        <w:t xml:space="preserve"> </w:t>
      </w:r>
      <w:r w:rsidR="0020077A">
        <w:rPr>
          <w:rFonts w:asciiTheme="majorHAnsi" w:hAnsiTheme="majorHAnsi"/>
          <w:b/>
          <w:color w:val="0070C0"/>
        </w:rPr>
        <w:t xml:space="preserve"> </w:t>
      </w:r>
      <w:r w:rsidRPr="0020077A">
        <w:rPr>
          <w:rFonts w:asciiTheme="majorHAnsi" w:hAnsiTheme="majorHAnsi"/>
          <w:b/>
          <w:color w:val="0070C0"/>
        </w:rPr>
        <w:t xml:space="preserve">РЕБЕНКУ, </w:t>
      </w:r>
      <w:r w:rsidR="0020077A">
        <w:rPr>
          <w:rFonts w:asciiTheme="majorHAnsi" w:hAnsiTheme="majorHAnsi"/>
          <w:b/>
          <w:color w:val="0070C0"/>
        </w:rPr>
        <w:t xml:space="preserve"> </w:t>
      </w:r>
      <w:r w:rsidRPr="0020077A">
        <w:rPr>
          <w:rFonts w:asciiTheme="majorHAnsi" w:hAnsiTheme="majorHAnsi"/>
          <w:b/>
          <w:color w:val="0070C0"/>
        </w:rPr>
        <w:t>ПРАВИЛЬНО НАЗЫВАЯ</w:t>
      </w:r>
      <w:proofErr w:type="gramEnd"/>
      <w:r w:rsidRPr="0020077A">
        <w:rPr>
          <w:rFonts w:asciiTheme="majorHAnsi" w:hAnsiTheme="majorHAnsi"/>
          <w:b/>
          <w:color w:val="0070C0"/>
        </w:rPr>
        <w:t>.</w:t>
      </w:r>
    </w:p>
    <w:p w:rsidR="0081042A" w:rsidRPr="0020077A" w:rsidRDefault="0081042A" w:rsidP="0081042A">
      <w:pPr>
        <w:jc w:val="both"/>
        <w:rPr>
          <w:rFonts w:asciiTheme="majorHAnsi" w:hAnsiTheme="majorHAnsi"/>
          <w:b/>
          <w:color w:val="0070C0"/>
        </w:rPr>
      </w:pPr>
      <w:r w:rsidRPr="0020077A">
        <w:rPr>
          <w:rFonts w:asciiTheme="majorHAnsi" w:hAnsiTheme="majorHAnsi"/>
          <w:b/>
          <w:color w:val="0070C0"/>
        </w:rPr>
        <w:t>В СВОБОДНОЕ ВРЕМЯ С РЕБЕНКОМ МОЖНО ПОИГРАТЬ. ПОКАЗЫВАЙТЕ ЕМУ ПРЕДМЕТЫ ИЛИ ИГРУШКИ ВПЕРЕМЕШКУ С БУКВАМИ, А ОН БУДЕТ ИХ НАЗЫВАТЬ. ПОТОМ ОН ПОКАЗЫВАЕТ ИГРУШКИ И БУКВЫ, ВЫ ОТГАДЫВАЕТЕ ИХ НАЗВАНИЯ.</w:t>
      </w:r>
    </w:p>
    <w:p w:rsidR="0081042A" w:rsidRPr="0020077A" w:rsidRDefault="0081042A" w:rsidP="0081042A">
      <w:pPr>
        <w:jc w:val="both"/>
        <w:rPr>
          <w:rFonts w:asciiTheme="majorHAnsi" w:hAnsiTheme="majorHAnsi"/>
          <w:b/>
          <w:color w:val="0070C0"/>
        </w:rPr>
      </w:pPr>
      <w:r w:rsidRPr="0020077A">
        <w:rPr>
          <w:rFonts w:asciiTheme="majorHAnsi" w:hAnsiTheme="majorHAnsi"/>
          <w:b/>
          <w:color w:val="0070C0"/>
        </w:rPr>
        <w:t>ИНОГДА ВЫ ГОВОРИТЕ «НЕ ЗНАЮ», «ЗАБЫЛ», НАЗЫВАЕТЕ НЕПРАВИЛЬНО. РЕБЕНОК С ВЕЛИКИМ УДОВОЛЬСТВИЕМ ВАМ ПОМОЖЕТ. ОН БЕСПРЕДЕЛЬНО РАД ТОМУ</w:t>
      </w:r>
      <w:r w:rsidR="003E58DC" w:rsidRPr="0020077A">
        <w:rPr>
          <w:rFonts w:asciiTheme="majorHAnsi" w:hAnsiTheme="majorHAnsi"/>
          <w:b/>
          <w:color w:val="0070C0"/>
        </w:rPr>
        <w:t>, ЧТО САМ ЗНАЕТ И ВАС МОЖЕТ НАУЧИТЬ.</w:t>
      </w:r>
    </w:p>
    <w:p w:rsidR="003E58DC" w:rsidRPr="0020077A" w:rsidRDefault="003E58DC" w:rsidP="0081042A">
      <w:pPr>
        <w:jc w:val="both"/>
        <w:rPr>
          <w:rFonts w:asciiTheme="majorHAnsi" w:hAnsiTheme="majorHAnsi"/>
          <w:b/>
          <w:color w:val="0070C0"/>
        </w:rPr>
      </w:pPr>
      <w:r w:rsidRPr="0020077A">
        <w:rPr>
          <w:rFonts w:asciiTheme="majorHAnsi" w:hAnsiTheme="majorHAnsi"/>
          <w:b/>
          <w:color w:val="0070C0"/>
        </w:rPr>
        <w:t xml:space="preserve">К ТРЕМ ГОДАМ ЧЕЛОВЕК МОЖЕТ УЖЕ ЗНАТЬ ВСЕ БУКВЫ И  ДАЖЕ ЦИФРЫ. НО ЭТОТ СРОК НЕ ЖЕСТКИЙ: ПЛЮС-МИНУС ГОД. ЗДЕСЬ ИСКУССТВЕНОЕ ФОРСИРОВАНИЕ ИЛИ НАТАСКИВАНИЕ </w:t>
      </w:r>
      <w:proofErr w:type="gramStart"/>
      <w:r w:rsidRPr="0020077A">
        <w:rPr>
          <w:rFonts w:asciiTheme="majorHAnsi" w:hAnsiTheme="majorHAnsi"/>
          <w:b/>
          <w:color w:val="0070C0"/>
        </w:rPr>
        <w:t>НЕДОПУСТИМЫ</w:t>
      </w:r>
      <w:proofErr w:type="gramEnd"/>
      <w:r w:rsidRPr="0020077A">
        <w:rPr>
          <w:rFonts w:asciiTheme="majorHAnsi" w:hAnsiTheme="majorHAnsi"/>
          <w:b/>
          <w:color w:val="0070C0"/>
        </w:rPr>
        <w:t>. ЗДЕСЬ ПРИЕМЛЕМА ТОЛЬКО ИГРА, ПРИЧЕМ ТОЛЬКО ИНТЕРЕСНАЯ.</w:t>
      </w:r>
    </w:p>
    <w:p w:rsidR="003E58DC" w:rsidRPr="0020077A" w:rsidRDefault="003E58DC" w:rsidP="0081042A">
      <w:pPr>
        <w:jc w:val="both"/>
        <w:rPr>
          <w:rFonts w:asciiTheme="majorHAnsi" w:hAnsiTheme="majorHAnsi"/>
          <w:b/>
          <w:color w:val="0070C0"/>
        </w:rPr>
      </w:pPr>
      <w:r w:rsidRPr="0020077A">
        <w:rPr>
          <w:rFonts w:asciiTheme="majorHAnsi" w:hAnsiTheme="majorHAnsi"/>
          <w:b/>
          <w:color w:val="0070C0"/>
        </w:rPr>
        <w:t xml:space="preserve">В ЭТО ВРЕМЯ РЕБЕНОК НАЧИНАЕТ СОЗНАТЕЛЬНО ЗНАКОМИТЬСЯ С ИЛЛЮСТРИРОВАННЫМИ КНИЖКАМИ, РАССМАТРИВАЕТ В НИХ РИСУНКИ, БУКВЫ, САМ ПЫТАЕТСЯ РИСОВАТЬ РИСУНКИ И БУКВЫ, УЧИТСЯ ИХ НАЗЫВАТЬ, ТО ЕСТЬ ЧИТАТЬ. ТЕПЕРЬ МОЖНО УЧИТЬ ЕГО СКЛАДЫВАТЬ ИЗ БУКВ СЛОГИ И ЧИТАТЬ ИХ: МА, БА, РО, НО И ТАК ДАЛЕЕ. МОЖНО «СОБИРАТЬ» ИЗ СЛОГОВ И ПРОСТЕЙШИЕ СЛОВА: </w:t>
      </w:r>
      <w:proofErr w:type="gramStart"/>
      <w:r w:rsidRPr="0020077A">
        <w:rPr>
          <w:rFonts w:asciiTheme="majorHAnsi" w:hAnsiTheme="majorHAnsi"/>
          <w:b/>
          <w:color w:val="0070C0"/>
        </w:rPr>
        <w:t>МА-МА</w:t>
      </w:r>
      <w:proofErr w:type="gramEnd"/>
      <w:r w:rsidRPr="0020077A">
        <w:rPr>
          <w:rFonts w:asciiTheme="majorHAnsi" w:hAnsiTheme="majorHAnsi"/>
          <w:b/>
          <w:color w:val="0070C0"/>
        </w:rPr>
        <w:t>, ПА-ПА, БА-БА И ДРУГИЕ.</w:t>
      </w:r>
    </w:p>
    <w:p w:rsidR="003E58DC" w:rsidRPr="0020077A" w:rsidRDefault="003E58DC" w:rsidP="0081042A">
      <w:pPr>
        <w:jc w:val="both"/>
        <w:rPr>
          <w:rFonts w:asciiTheme="majorHAnsi" w:hAnsiTheme="majorHAnsi"/>
          <w:b/>
          <w:color w:val="0070C0"/>
        </w:rPr>
      </w:pPr>
      <w:r w:rsidRPr="0020077A">
        <w:rPr>
          <w:rFonts w:asciiTheme="majorHAnsi" w:hAnsiTheme="majorHAnsi"/>
          <w:b/>
          <w:color w:val="0070C0"/>
        </w:rPr>
        <w:t xml:space="preserve">ДЕТИ МОГУТ СОСТАВЛЯТЬ И ЧИТАТЬ СЛОВА ВВЕРХ НОГАМИ, ЧТО НЕ ПОД СИЛУ ДАЖЕ ВЗРОСЛЫМ. НО ЭТО </w:t>
      </w:r>
      <w:proofErr w:type="gramStart"/>
      <w:r w:rsidRPr="0020077A">
        <w:rPr>
          <w:rFonts w:asciiTheme="majorHAnsi" w:hAnsiTheme="majorHAnsi"/>
          <w:b/>
          <w:color w:val="0070C0"/>
        </w:rPr>
        <w:t>ЛИШНЯЯ</w:t>
      </w:r>
      <w:proofErr w:type="gramEnd"/>
      <w:r w:rsidRPr="0020077A">
        <w:rPr>
          <w:rFonts w:asciiTheme="majorHAnsi" w:hAnsiTheme="majorHAnsi"/>
          <w:b/>
          <w:color w:val="0070C0"/>
        </w:rPr>
        <w:t xml:space="preserve"> ПЕРЕИНФОРМИРОВАННОСТЬ, И ЕЕ НАДО ВОВРЕМЯ ЗАМЕТИТЬ И ИЗБЕЖАТЬ. ПРИ ЧТЕНИИ ОТ ЭТОГО ОСОБОГО ВРЕДА НЕТ, НО ПРИ ПИСЬМЕ ТАКОЕ УМЕНИЕ НИ К ЧЕМУ. ПОЭТОМУ ЖЕЛАТЕЛЬНО НЕСКОЛЬКО РАЗ ПОИГРАТЬ В ИГРУ «ПОСТАВЬ ПРАВИЛЬНО БУКВУ» </w:t>
      </w:r>
      <w:r w:rsidR="0020077A" w:rsidRPr="0020077A">
        <w:rPr>
          <w:rFonts w:asciiTheme="majorHAnsi" w:hAnsiTheme="majorHAnsi"/>
          <w:b/>
          <w:color w:val="0070C0"/>
        </w:rPr>
        <w:t>ИЛИ «ПОКАЖИ ЕЕ ЛИЧИКО». ПОСЛЕ ТАКИХ ИГР БУКВЫ – «ПЕРЕВЕРТЫШИ» БЫСТРО ИСЧЕЗАЮТ.</w:t>
      </w:r>
    </w:p>
    <w:p w:rsidR="0020077A" w:rsidRPr="0020077A" w:rsidRDefault="0020077A" w:rsidP="0081042A">
      <w:pPr>
        <w:jc w:val="both"/>
        <w:rPr>
          <w:rFonts w:asciiTheme="majorHAnsi" w:hAnsiTheme="majorHAnsi"/>
          <w:b/>
          <w:color w:val="0070C0"/>
        </w:rPr>
      </w:pPr>
      <w:r w:rsidRPr="0020077A">
        <w:rPr>
          <w:rFonts w:asciiTheme="majorHAnsi" w:hAnsiTheme="majorHAnsi"/>
          <w:b/>
          <w:color w:val="0070C0"/>
        </w:rPr>
        <w:t>ДЕТИ МОГУТ ИГРАТЬ С БУКВАМИ И СЛОВАМИ НЕ ТОЛЬКО СО ВЗРОСЛЫМИ, НО И ДРУГ С ДРУГОМ. ЭТО ДЛЯ НИХ ТОЖЕ ИНТЕРЕСНО.</w:t>
      </w:r>
    </w:p>
    <w:p w:rsidR="0081042A" w:rsidRPr="0081042A" w:rsidRDefault="0020077A" w:rsidP="0020077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3389741" cy="2266122"/>
            <wp:effectExtent l="19050" t="0" r="1159" b="0"/>
            <wp:docPr id="3" name="Рисунок 3" descr="D:\сад\ШКОЛА\medium_shutterstock_507067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ад\ШКОЛА\medium_shutterstock_5070670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741" cy="2266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042A" w:rsidRPr="0081042A" w:rsidSect="0081042A">
      <w:pgSz w:w="11906" w:h="16838"/>
      <w:pgMar w:top="1134" w:right="991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042A"/>
    <w:rsid w:val="0020077A"/>
    <w:rsid w:val="003E58DC"/>
    <w:rsid w:val="004A0C56"/>
    <w:rsid w:val="00520FB5"/>
    <w:rsid w:val="00654523"/>
    <w:rsid w:val="0081042A"/>
    <w:rsid w:val="00A8793C"/>
    <w:rsid w:val="00CA59BD"/>
    <w:rsid w:val="00CD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2014-12-25T12:56:00Z</dcterms:created>
  <dcterms:modified xsi:type="dcterms:W3CDTF">2014-12-25T13:22:00Z</dcterms:modified>
</cp:coreProperties>
</file>