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4C" w:rsidRPr="00BC09FE" w:rsidRDefault="0062454C" w:rsidP="0062454C">
      <w:pPr>
        <w:jc w:val="center"/>
        <w:rPr>
          <w:b/>
          <w:i/>
          <w:sz w:val="28"/>
          <w:szCs w:val="28"/>
          <w:u w:val="single"/>
        </w:rPr>
      </w:pPr>
      <w:r w:rsidRPr="00BC09FE">
        <w:rPr>
          <w:b/>
          <w:i/>
          <w:sz w:val="28"/>
          <w:szCs w:val="28"/>
          <w:u w:val="single"/>
        </w:rPr>
        <w:t>Консультация для родителей</w:t>
      </w:r>
    </w:p>
    <w:p w:rsidR="0062454C" w:rsidRDefault="0062454C" w:rsidP="0062454C">
      <w:pPr>
        <w:jc w:val="center"/>
        <w:rPr>
          <w:sz w:val="26"/>
          <w:szCs w:val="26"/>
        </w:rPr>
      </w:pPr>
    </w:p>
    <w:p w:rsidR="0062454C" w:rsidRPr="0062454C" w:rsidRDefault="0062454C" w:rsidP="0062454C">
      <w:pPr>
        <w:jc w:val="center"/>
        <w:rPr>
          <w:rFonts w:eastAsia="Batang"/>
          <w:b/>
          <w:sz w:val="28"/>
          <w:szCs w:val="28"/>
        </w:rPr>
      </w:pPr>
      <w:r w:rsidRPr="0062454C">
        <w:rPr>
          <w:rFonts w:eastAsia="Batang"/>
          <w:b/>
          <w:sz w:val="28"/>
          <w:szCs w:val="28"/>
        </w:rPr>
        <w:t>«Сенсорное развитие детей раннего возраста»</w:t>
      </w:r>
    </w:p>
    <w:p w:rsidR="0062454C" w:rsidRDefault="0062454C" w:rsidP="0062454C">
      <w:pPr>
        <w:rPr>
          <w:sz w:val="26"/>
          <w:szCs w:val="26"/>
        </w:rPr>
      </w:pPr>
    </w:p>
    <w:p w:rsidR="0062454C" w:rsidRDefault="0062454C" w:rsidP="0062454C">
      <w:pPr>
        <w:ind w:firstLine="709"/>
        <w:jc w:val="both"/>
        <w:rPr>
          <w:sz w:val="26"/>
          <w:szCs w:val="26"/>
        </w:rPr>
      </w:pP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Уважаемые родители! Сегодня мы поговорим о сенсорном развитии ваших детей, т.е. о развитии восприятия.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всех психических процессов главная роль в раннем возрасте принадлежит восприятию. Поведение и сознание детей этого возраста целиком определяются восприятием. Так, память в раннем возрасте существует в форме узнавания, т.е. восприятия знакомых предметов. Мышление ребенка до 3-х лет носит преимущественно непосредственный характер – ребенок устанавливает связи между воспринимаемыми предметами. Он может быть внимателен только к тому, что находится в поле его восприятия. Все переживания ребенка так же сосредоточены на воспринимаемых предметах и явлениях. По словам </w:t>
      </w:r>
      <w:proofErr w:type="spellStart"/>
      <w:r>
        <w:rPr>
          <w:sz w:val="26"/>
          <w:szCs w:val="26"/>
        </w:rPr>
        <w:t>Л.С.Выготского</w:t>
      </w:r>
      <w:proofErr w:type="spellEnd"/>
      <w:r>
        <w:rPr>
          <w:sz w:val="26"/>
          <w:szCs w:val="26"/>
        </w:rPr>
        <w:t>, «…все функции этого возраста идут вокруг восприятия, через восприятие и с помощью восприятия, … ни одна функция не переживает такого пышного расцвета в раннем возрасте, как функция восприятия».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Воспитание ребенка раннего возраста среди других задач решает и такую: сделать его восприятие более полным, всесторонним.</w:t>
      </w:r>
      <w:proofErr w:type="gramEnd"/>
      <w:r>
        <w:rPr>
          <w:sz w:val="26"/>
          <w:szCs w:val="26"/>
        </w:rPr>
        <w:t xml:space="preserve"> Для решения этой задачи можно использовать не только  дидактические игр и игрушки, но и игры - экспериментирования. На втором году жизни во время игр полезно знакомить детей с формой предметов. Предлагайте малышу образцы – круг, квадрат, овал, а он пусть подбирает по этому образцу, накладывая на него, плоские фигуры давать возможность свободно экспериментировать с ними.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Различению размеров малыш учится, строя башенки из кубиков различной величины, в играх с пирамидками. Сначала дается пирамидка из двух-трех резко контрастных колец, а после полутора лет – из пяти менее контрастных. Вообще полезны всякие игры, в которых приходится иметь дело с одинаковыми по форме, но различными по величине предметами.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того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чтобы научить ребенка ориентироваться в цвете предметов, полезно предлагать ему выбрать из двух разных по цвету предметов тот, который соответствует образцу. Более сложна для малыша задача: вставить </w:t>
      </w:r>
      <w:proofErr w:type="spellStart"/>
      <w:r>
        <w:rPr>
          <w:sz w:val="26"/>
          <w:szCs w:val="26"/>
        </w:rPr>
        <w:t>втулочки</w:t>
      </w:r>
      <w:proofErr w:type="spellEnd"/>
      <w:r>
        <w:rPr>
          <w:sz w:val="26"/>
          <w:szCs w:val="26"/>
        </w:rPr>
        <w:t xml:space="preserve"> в нужное цветовое поле столика, окрашенного в резко различающиеся цвета, например, красный и зеленый, желтый и черный, а впоследствии – более близкие: желтый – оранжевый, фиолетовый и черный. На втором году жизни не стоит требовать от ребенка, чтобы он запоминал названия цветов, хотя вам называть их необходимо. Пока будет достаточно, если он овладеет словами «цвет», «такой же», «другой».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третьем году жизни зрительный выбор по образцу (идет ли речь о форме, величине или цвете предмета) производится малышами достаточно точно. Вместе с тем, если предложить ему для выбора не два, а много разных предметов, то вы увидите, что он окажется в затруднении. То же произойдет, если предметы будут состоять из многих частей или их окраска будет включать несколько чередующихся цветов.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Когда ребенок выполняет какое-то доступное, хорошо освоенное действие, то форму, величину предметов, их цвет, расположение в пространстве он определяет хорошо. Но в других случаях восприятие оказывается неточным, </w:t>
      </w:r>
      <w:r>
        <w:rPr>
          <w:sz w:val="26"/>
          <w:szCs w:val="26"/>
        </w:rPr>
        <w:lastRenderedPageBreak/>
        <w:t>расплывчатым. Некоторых родителей смущают такие случаи: казалось бы, малыш правильно опознает дома близкие цвета, например, красный и розовый, это видно по тому, что он легко выполняет задание на выбор по образцу. Но вот просят «сделать так же», ставя у него на глазах красный кубик на синий, и, несмотря на то, что различие цветов гораздо большее, малыш ставит синий кубик на красный. Удивляться этому не следует: задача расположить кубики в зависимости от цвета – действие для него пока незнакомое, действия взрослого он понимает просто как накладывание одного кубика на другой, поэтому учитывать цвет ему незачем.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 ребенок только вступал в пору раннего детства, он мог взять для сравнения в качестве образца любой предмет, сегодня – один, завтра – другой. Позднее, на третьем году жизни, некоторые предметы, хорошо знакомые, становятся постоянными образцами, причем совсем не обязательно, чтобы эти образцы постоянно находись перед глазами малыша – это могут быть представления о них, закрепившиеся в памяти. Определяя предмету треугольной формы, он скажет: «Как домик», «Как крыша». Про округлые предметы мы можем услышать: «Как мячик». Обо всем красном он говорит: «Как вишенка», о зеленом – «как травка».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накапливаются представления о предметах и их свойствах? Только в действиях с этими предметами. Наивно думать, что если малыш просто видит разновидные по форме, величине, цвету игрушки, этого уже достаточно, чтобы у него сложились четкие представления о них. Такие представления возникнут только в том случае, если ребенок не раз действовал с этими предметами, если ему приходилось при этом воспринимать их зрительно.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того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чтобы обогатить представления ребенка о свойствах предметов, необходимо чтобы он действовал с ними, знакомился с основными разновидностями этих свойств. В этом вам помогут игры, представленные для </w:t>
      </w:r>
      <w:proofErr w:type="spellStart"/>
      <w:proofErr w:type="gramStart"/>
      <w:r>
        <w:rPr>
          <w:sz w:val="26"/>
          <w:szCs w:val="26"/>
        </w:rPr>
        <w:t>для</w:t>
      </w:r>
      <w:proofErr w:type="spellEnd"/>
      <w:proofErr w:type="gramEnd"/>
      <w:r>
        <w:rPr>
          <w:sz w:val="26"/>
          <w:szCs w:val="26"/>
        </w:rPr>
        <w:t xml:space="preserve"> вас и ваших малышей.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Неверно ограничивать ребенка, как это иногда делают некоторые родители, знакомя с двумя-четырьмя цветами. </w:t>
      </w:r>
      <w:proofErr w:type="gramStart"/>
      <w:r>
        <w:rPr>
          <w:sz w:val="26"/>
          <w:szCs w:val="26"/>
        </w:rPr>
        <w:t>Ребенок третьего года жизни вполне может усвоить представления о пяти-шести формах (круг, овал, квадрат, треугольник, прямоугольник, многоугольник) и восьми цветах (красный, оранжевый, желтый, зеленый, синий, фиолетовый, белый, черный).</w:t>
      </w:r>
      <w:proofErr w:type="gramEnd"/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Хочу заметить, что отсутствие в речи малыша слов, обозначающих те или иные свойства предметов, не должно вас настораживать. Это вовсе не свидетельствует о том, что умственный багаж малыша в этом отношении не велик. Просто существуют психологические причины, по которым дети названия свойств начинают употреблять позже, чем названия предметов и действий. Посудите сами, гораздо легче назвать предмет, «поведение» которого независимо от его внешних свой</w:t>
      </w:r>
      <w:proofErr w:type="gramStart"/>
      <w:r>
        <w:rPr>
          <w:sz w:val="26"/>
          <w:szCs w:val="26"/>
        </w:rPr>
        <w:t>ств вс</w:t>
      </w:r>
      <w:proofErr w:type="gramEnd"/>
      <w:r>
        <w:rPr>
          <w:sz w:val="26"/>
          <w:szCs w:val="26"/>
        </w:rPr>
        <w:t>егда более или менее одинаково. Лопатка для малыша всегда лопатка (ею можно копать песок), будь она красной или зеленой, с длинной ручкой или короткой, плоской или слегка закругленной. А вот как прийти к слову «красный»? Для этого надо научиться объединять многие предметы по признаку, который в большинстве случаев не имеет ровно никакого значения для того, как используются эти предметы в игре, в быту, на занятиях. Возникает противоречие, которое малышу преодолеть пока трудно.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Общаясь с ребенком, постоянно употребляйте слова, которые обозначают свойства предметов. Но нет необходимости добиваться их запоминания и правильного употребления в раннем детстве. Позже, на четвертом-пятом году жизни, для этого сложатся более благоприятные условия.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Вам не следует забывать, что не только специальные игры и занятия с малышом способствуют развитию его восприятия. Самые прозаические занятия – еда, одевание, умывание – несут ему массу сведений. Взрослый может научить увидеть и сравнить, какой большой ботинок у папы и какой маленький у сына-малыша. Он может найти общее: у мамы синее платье и у сестры тоже синее.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Когда вы ходите с ребенком на прогулку, старайтесь обращать его внимание на то, что происходит в природе, на свойства снега (белый, пушистый и т.п.) и дождя, песка и травы.</w:t>
      </w:r>
    </w:p>
    <w:p w:rsidR="0062454C" w:rsidRDefault="0062454C" w:rsidP="00624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Мы говорим главным образом о зрительных представлениях ребенка. Но, разумеется, со зрительным восприятием развивается в раннем детстве и </w:t>
      </w:r>
      <w:proofErr w:type="gramStart"/>
      <w:r>
        <w:rPr>
          <w:sz w:val="26"/>
          <w:szCs w:val="26"/>
        </w:rPr>
        <w:t>тактильное</w:t>
      </w:r>
      <w:proofErr w:type="gramEnd"/>
      <w:r>
        <w:rPr>
          <w:sz w:val="26"/>
          <w:szCs w:val="26"/>
        </w:rPr>
        <w:t>, и слуховое. Закон здесь действует тот же: малыш начинает выделять свойства в той мере, в которой это необходимо ему для действий с ним.</w:t>
      </w:r>
    </w:p>
    <w:p w:rsidR="00C50172" w:rsidRDefault="00C50172"/>
    <w:sectPr w:rsidR="00C50172" w:rsidSect="00C5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54C"/>
    <w:rsid w:val="0062454C"/>
    <w:rsid w:val="008320F5"/>
    <w:rsid w:val="00BF3278"/>
    <w:rsid w:val="00C50172"/>
    <w:rsid w:val="00FA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6164</Characters>
  <Application>Microsoft Office Word</Application>
  <DocSecurity>0</DocSecurity>
  <Lines>51</Lines>
  <Paragraphs>14</Paragraphs>
  <ScaleCrop>false</ScaleCrop>
  <Company>Grizli777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2014-12-24T10:27:00Z</dcterms:created>
  <dcterms:modified xsi:type="dcterms:W3CDTF">2014-12-24T10:28:00Z</dcterms:modified>
</cp:coreProperties>
</file>