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FC" w:rsidRPr="00672870" w:rsidRDefault="00F22DFC" w:rsidP="00672870">
      <w:pPr>
        <w:pStyle w:val="3"/>
        <w:spacing w:before="0"/>
        <w:jc w:val="center"/>
        <w:rPr>
          <w:rFonts w:ascii="Times New Roman" w:hAnsi="Times New Roman" w:cs="Times New Roman"/>
          <w:i/>
          <w:color w:val="333333"/>
          <w:sz w:val="32"/>
          <w:szCs w:val="32"/>
        </w:rPr>
      </w:pPr>
      <w:r w:rsidRPr="00F22DFC">
        <w:rPr>
          <w:rFonts w:ascii="Times New Roman" w:hAnsi="Times New Roman" w:cs="Times New Roman"/>
          <w:i/>
          <w:color w:val="333333"/>
          <w:sz w:val="32"/>
          <w:szCs w:val="32"/>
        </w:rPr>
        <w:t xml:space="preserve">Дидактические игры, направленные на формирование элементарных математических представлений у детей второй </w:t>
      </w:r>
      <w:r>
        <w:rPr>
          <w:rFonts w:ascii="Times New Roman" w:hAnsi="Times New Roman" w:cs="Times New Roman"/>
          <w:i/>
          <w:color w:val="333333"/>
          <w:sz w:val="32"/>
          <w:szCs w:val="32"/>
        </w:rPr>
        <w:t xml:space="preserve"> </w:t>
      </w:r>
      <w:r w:rsidRPr="00F22DFC">
        <w:rPr>
          <w:rFonts w:ascii="Times New Roman" w:hAnsi="Times New Roman" w:cs="Times New Roman"/>
          <w:i/>
          <w:color w:val="333333"/>
          <w:sz w:val="32"/>
          <w:szCs w:val="32"/>
        </w:rPr>
        <w:t>младшей группы</w:t>
      </w:r>
    </w:p>
    <w:p w:rsidR="00F22DFC" w:rsidRPr="00F22DFC" w:rsidRDefault="00F22DFC" w:rsidP="00F22DFC">
      <w:pPr>
        <w:pStyle w:val="a3"/>
        <w:spacing w:before="0" w:beforeAutospacing="0" w:after="0" w:afterAutospacing="0"/>
        <w:jc w:val="center"/>
        <w:rPr>
          <w:b/>
          <w:color w:val="333333"/>
          <w:u w:val="single"/>
        </w:rPr>
      </w:pPr>
      <w:r w:rsidRPr="00F22DFC">
        <w:rPr>
          <w:b/>
          <w:color w:val="333333"/>
          <w:u w:val="single"/>
        </w:rPr>
        <w:t>«Найди предмет»</w:t>
      </w:r>
    </w:p>
    <w:p w:rsidR="00F22DFC" w:rsidRDefault="00F22DFC" w:rsidP="00F22DFC">
      <w:pPr>
        <w:pStyle w:val="a3"/>
        <w:spacing w:before="0" w:beforeAutospacing="0" w:after="0" w:afterAutospacing="0"/>
        <w:rPr>
          <w:b/>
          <w:color w:val="333333"/>
        </w:rPr>
      </w:pPr>
      <w:r w:rsidRPr="00F22DFC">
        <w:rPr>
          <w:b/>
          <w:color w:val="333333"/>
        </w:rPr>
        <w:t>Цель:</w:t>
      </w:r>
      <w:r w:rsidRPr="00F22DFC">
        <w:rPr>
          <w:color w:val="333333"/>
        </w:rPr>
        <w:t xml:space="preserve"> учить сопоставлять формы предметов с геометрическими образцами.                                            </w:t>
      </w:r>
    </w:p>
    <w:p w:rsidR="00F22DFC" w:rsidRDefault="00F22DFC" w:rsidP="00F22DFC">
      <w:pPr>
        <w:pStyle w:val="a3"/>
        <w:spacing w:before="0" w:beforeAutospacing="0" w:after="0" w:afterAutospacing="0"/>
        <w:rPr>
          <w:b/>
          <w:color w:val="333333"/>
        </w:rPr>
      </w:pPr>
      <w:r w:rsidRPr="00F22DFC">
        <w:rPr>
          <w:b/>
          <w:color w:val="333333"/>
        </w:rPr>
        <w:t>Материал.</w:t>
      </w:r>
      <w:r w:rsidRPr="00F22DFC">
        <w:rPr>
          <w:color w:val="333333"/>
        </w:rPr>
        <w:t xml:space="preserve"> Геометрические фигуры (круг, квадрат, треугольник, прямоугольник, овал).                                      </w:t>
      </w:r>
    </w:p>
    <w:p w:rsidR="00F22DFC" w:rsidRPr="00F22DFC" w:rsidRDefault="00F22DFC" w:rsidP="00F22DFC">
      <w:pPr>
        <w:pStyle w:val="a3"/>
        <w:spacing w:before="0" w:beforeAutospacing="0" w:after="0" w:afterAutospacing="0"/>
        <w:rPr>
          <w:b/>
          <w:color w:val="333333"/>
        </w:rPr>
      </w:pPr>
      <w:r w:rsidRPr="00F22DFC">
        <w:rPr>
          <w:color w:val="333333"/>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p w:rsidR="00F22DFC" w:rsidRPr="00F22DFC" w:rsidRDefault="00F22DFC" w:rsidP="00F22DFC">
      <w:pPr>
        <w:pStyle w:val="a3"/>
        <w:spacing w:before="0" w:beforeAutospacing="0" w:after="0" w:afterAutospacing="0"/>
        <w:jc w:val="center"/>
        <w:rPr>
          <w:b/>
          <w:color w:val="333333"/>
          <w:u w:val="single"/>
        </w:rPr>
      </w:pPr>
      <w:r w:rsidRPr="00F22DFC">
        <w:rPr>
          <w:b/>
          <w:color w:val="333333"/>
          <w:u w:val="single"/>
        </w:rPr>
        <w:t xml:space="preserve"> «Веселые матрешки»</w:t>
      </w:r>
    </w:p>
    <w:p w:rsidR="00F22DFC" w:rsidRDefault="00F22DFC" w:rsidP="00F22DFC">
      <w:pPr>
        <w:pStyle w:val="a3"/>
        <w:spacing w:before="0" w:beforeAutospacing="0" w:after="0" w:afterAutospacing="0"/>
        <w:rPr>
          <w:color w:val="333333"/>
        </w:rPr>
      </w:pPr>
      <w:r w:rsidRPr="00F22DFC">
        <w:rPr>
          <w:b/>
          <w:color w:val="333333"/>
        </w:rPr>
        <w:t>Цель:</w:t>
      </w:r>
      <w:r w:rsidRPr="00F22DFC">
        <w:rPr>
          <w:color w:val="333333"/>
        </w:rPr>
        <w:t xml:space="preserve"> учить различать и сравнивать предметы по разным качествам величины.                                                </w:t>
      </w:r>
    </w:p>
    <w:p w:rsidR="00F22DFC" w:rsidRPr="00F22DFC" w:rsidRDefault="00F22DFC" w:rsidP="00F22DFC">
      <w:pPr>
        <w:pStyle w:val="a3"/>
        <w:spacing w:before="0" w:beforeAutospacing="0" w:after="0" w:afterAutospacing="0"/>
        <w:rPr>
          <w:color w:val="333333"/>
        </w:rPr>
      </w:pPr>
      <w:r w:rsidRPr="00672870">
        <w:rPr>
          <w:b/>
        </w:rPr>
        <w:t>Материал</w:t>
      </w:r>
      <w:r w:rsidRPr="00F22DFC">
        <w:rPr>
          <w:b/>
        </w:rPr>
        <w:t>.</w:t>
      </w:r>
      <w:r w:rsidRPr="00F22DFC">
        <w:t xml:space="preserve"> 2 комплекта пятиместных матрешек, 2 комплекта разных по величине кружочков, башенка из полых кубов.</w:t>
      </w:r>
    </w:p>
    <w:p w:rsidR="00F22DFC" w:rsidRDefault="00F22DFC" w:rsidP="00F22DFC">
      <w:pPr>
        <w:pStyle w:val="a3"/>
        <w:spacing w:before="0" w:beforeAutospacing="0" w:after="0" w:afterAutospacing="0"/>
      </w:pPr>
      <w:r w:rsidRPr="00F22DFC">
        <w:t xml:space="preserve">По приглашению педагога дети садятся за общий стол, на котором стоит матрешка. </w:t>
      </w:r>
      <w:r w:rsidRPr="00F22DFC">
        <w:rPr>
          <w:color w:val="333333"/>
        </w:rPr>
        <w:t>Педагог</w:t>
      </w:r>
      <w:r w:rsidRPr="00F22DFC">
        <w:t xml:space="preserve">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w:t>
      </w:r>
      <w:r w:rsidRPr="00F22DFC">
        <w:rPr>
          <w:color w:val="333333"/>
        </w:rPr>
        <w:t xml:space="preserve"> Педагог</w:t>
      </w:r>
      <w:r w:rsidRPr="00F22DFC">
        <w:t xml:space="preserve"> называет имя каждой матрешки, наклоняя ее при этом: «Я - Матреша, я - Наташа, я - Даша, я - Маша» и т.д. Каждый ребенок </w:t>
      </w:r>
      <w:r w:rsidRPr="00F22DFC">
        <w:lastRenderedPageBreak/>
        <w:t xml:space="preserve">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w:t>
      </w:r>
      <w:r w:rsidRPr="00F22DFC">
        <w:rPr>
          <w:color w:val="333333"/>
        </w:rPr>
        <w:t xml:space="preserve"> Педагог</w:t>
      </w:r>
      <w:r w:rsidRPr="00F22DFC">
        <w:t xml:space="preserve">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w:t>
      </w:r>
      <w:r w:rsidRPr="00F22DFC">
        <w:rPr>
          <w:color w:val="333333"/>
        </w:rPr>
        <w:t xml:space="preserve"> Педагог</w:t>
      </w:r>
      <w:r w:rsidRPr="00F22DFC">
        <w:t xml:space="preserve">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w:t>
      </w:r>
      <w:r w:rsidRPr="00F22DFC">
        <w:rPr>
          <w:color w:val="333333"/>
        </w:rPr>
        <w:t>Педагог</w:t>
      </w:r>
      <w:r w:rsidRPr="00F22DFC">
        <w:t xml:space="preserve">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w:t>
      </w:r>
      <w:r w:rsidRPr="00F22DFC">
        <w:rPr>
          <w:color w:val="333333"/>
        </w:rPr>
        <w:t xml:space="preserve"> Педагог</w:t>
      </w:r>
      <w:r w:rsidRPr="00F22DFC">
        <w:t xml:space="preserve">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F22DFC" w:rsidRPr="00F22DFC" w:rsidRDefault="00F22DFC" w:rsidP="00F22DFC">
      <w:pPr>
        <w:pStyle w:val="a3"/>
        <w:spacing w:before="0" w:beforeAutospacing="0" w:after="0" w:afterAutospacing="0"/>
        <w:rPr>
          <w:color w:val="333333"/>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«Длинное - короткое»</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развитие у детей четкого дифференцированного восприятия новых качеств величины.</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Атласные и капроновые ленты разных цветов и размеров, картонные полоски, сюжетные игрушки: толстый мишка и тоненькая кукла.</w:t>
      </w:r>
    </w:p>
    <w:p w:rsid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w:t>
      </w:r>
      <w:r w:rsidRPr="00F22DFC">
        <w:rPr>
          <w:rFonts w:ascii="Times New Roman" w:hAnsi="Times New Roman" w:cs="Times New Roman"/>
          <w:color w:val="333333"/>
          <w:sz w:val="24"/>
          <w:szCs w:val="24"/>
        </w:rPr>
        <w:lastRenderedPageBreak/>
        <w:t>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F22DFC" w:rsidRPr="00F22DFC" w:rsidRDefault="00F22DFC" w:rsidP="00F22DFC">
      <w:pPr>
        <w:spacing w:after="0" w:line="240" w:lineRule="auto"/>
        <w:ind w:firstLine="160"/>
        <w:rPr>
          <w:rFonts w:ascii="Times New Roman" w:hAnsi="Times New Roman" w:cs="Times New Roman"/>
          <w:color w:val="333333"/>
          <w:sz w:val="24"/>
          <w:szCs w:val="24"/>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«Подбери фигуру»</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закрепить представления детей о геометрических формах, упражнять в их назывании.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Демонстрационный: круг, квадрат, треугольник, овал, прямоугольник, вырезанные из картона. Раздаточный: карточки с контурами 5 геометрических лото.</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«Три квадрата»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Три квадрата разной величины, фланелеграф; у детей по 3 квадрата, фланелеграф.</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lastRenderedPageBreak/>
        <w:t xml:space="preserve">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фланелеграфе снизу вверх сначала большой, потом средний, потом маленький квадрат. «Сделайте вы такую башню на своих фланелеграфах» -  говорит В. </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«Игра с обручем»</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различение и нахождение геометрических фигур.</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Геометрическое лото</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детей сравнивать форму изображенного предмета с геометрической фигурой подбирать предметы по геометрическому образцу.</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w:t>
      </w:r>
      <w:r w:rsidRPr="00F22DFC">
        <w:rPr>
          <w:rFonts w:ascii="Times New Roman" w:hAnsi="Times New Roman" w:cs="Times New Roman"/>
          <w:color w:val="333333"/>
          <w:sz w:val="24"/>
          <w:szCs w:val="24"/>
        </w:rPr>
        <w:lastRenderedPageBreak/>
        <w:t>помогает детям правильно назвать форму предметов (круглая, овальная, квадратная, прямоугольная).</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«Какие бывают фигуры»</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«Широкое - узкое»</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формировать представление «широкое - узкое».</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«Кому какая форма»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Вариант  1. </w:t>
      </w: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детей группировать геометрические фигуры (овалы, круги) по форме, отвлекаясь от цвета, величины.</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Материал.</w:t>
      </w:r>
      <w:r w:rsidRPr="00F22DFC">
        <w:rPr>
          <w:rFonts w:ascii="Times New Roman" w:hAnsi="Times New Roman" w:cs="Times New Roman"/>
          <w:color w:val="333333"/>
          <w:sz w:val="24"/>
          <w:szCs w:val="24"/>
        </w:rPr>
        <w:t xml:space="preserve"> Большие мишка и матрешка. Раздаточный: по три круга и овала разных цветов и размеров, по 2 больших подноса для каждого ребенка.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lastRenderedPageBreak/>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Вариант 2. </w:t>
      </w: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«Соберем бусы»</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«Наш день»</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закрепить представление о частях суток, научить правильно употреблять слова «утро», «день», «вечер», «ночь».</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Кукла бибабо, игрушечные кровать, посуда, гребешок и т. д. ; картинки, на которых показаны действия детей в разное время суток.</w:t>
      </w:r>
    </w:p>
    <w:p w:rsidR="00F22DFC" w:rsidRPr="00F22DFC" w:rsidRDefault="00F22DFC" w:rsidP="00F22DFC">
      <w:pPr>
        <w:spacing w:after="0" w:line="240" w:lineRule="auto"/>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Кукла Валя хочет спать.</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Уложу ее в кровать.</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Принесу ей одеяло,</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Чтоб быстрее засыпала.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w:t>
      </w:r>
      <w:r>
        <w:rPr>
          <w:rFonts w:ascii="Times New Roman" w:hAnsi="Times New Roman" w:cs="Times New Roman"/>
          <w:color w:val="333333"/>
          <w:sz w:val="24"/>
          <w:szCs w:val="24"/>
        </w:rPr>
        <w:t>и в соответствии с картинками.</w:t>
      </w:r>
    </w:p>
    <w:p w:rsidR="00F22DFC" w:rsidRPr="00F22DFC" w:rsidRDefault="00F22DFC" w:rsidP="00672870">
      <w:pPr>
        <w:spacing w:after="0" w:line="240" w:lineRule="auto"/>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«Составь предмет»</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упражнять в составлении силуэта предмета из отдельных частей (геометрических фигур).</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На столе  крупные игрушки: домик, неваляшка, снеговик, елка, грузовая машина. На полу наборы разных геометрических фигур.</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w:t>
      </w:r>
      <w:r w:rsidRPr="00F22DFC">
        <w:rPr>
          <w:rFonts w:ascii="Times New Roman" w:hAnsi="Times New Roman" w:cs="Times New Roman"/>
          <w:color w:val="333333"/>
          <w:sz w:val="24"/>
          <w:szCs w:val="24"/>
        </w:rPr>
        <w:lastRenderedPageBreak/>
        <w:t>соответствующие стихи, загадки. Возможно объединение составленных силуэтов в единый сюжет: «Дом в лесу», «Зимняя прогулка», «Улица» и т. д.</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«Три медведя»</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упражнять в сравнении и упорядочении предметов по величине.</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 xml:space="preserve">Оборудование. </w:t>
      </w:r>
      <w:r w:rsidRPr="00F22DFC">
        <w:rPr>
          <w:rFonts w:ascii="Times New Roman" w:hAnsi="Times New Roman" w:cs="Times New Roman"/>
          <w:color w:val="333333"/>
          <w:sz w:val="24"/>
          <w:szCs w:val="24"/>
        </w:rPr>
        <w:t>У В.силуэты трех медведей, у детей комплекты игрушек трех размеров: столы, стулья, кровати, чашки, ложки.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Педагог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он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Михаиле Ивановича? (Дети ставят предметы около медведя в случае ошибки Михаил Иванович говорит: «Нет, это кровать не моя»).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жилье и пошли в лес погулять. Кто идет впереди? Кто за ним? Кто последний? (Педагог помогает детям вспомнить соответствующие фрагменты сказки).</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«Ищи и находи»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находить в комнате предметы разной формы по слову-названию; развивать внимание и запоминание.</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Игрушки paзной формы.</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w:t>
      </w:r>
      <w:r w:rsidRPr="00F22DFC">
        <w:rPr>
          <w:rFonts w:ascii="Times New Roman" w:hAnsi="Times New Roman" w:cs="Times New Roman"/>
          <w:color w:val="333333"/>
          <w:sz w:val="24"/>
          <w:szCs w:val="24"/>
        </w:rPr>
        <w:lastRenderedPageBreak/>
        <w:t>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F22DFC" w:rsidRPr="00F22DFC" w:rsidRDefault="00F22DFC" w:rsidP="00F22DFC">
      <w:pPr>
        <w:spacing w:after="0" w:line="240" w:lineRule="auto"/>
        <w:ind w:firstLine="160"/>
        <w:rPr>
          <w:rFonts w:ascii="Times New Roman" w:hAnsi="Times New Roman" w:cs="Times New Roman"/>
          <w:color w:val="333333"/>
          <w:sz w:val="24"/>
          <w:szCs w:val="24"/>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«Нарядные зверюшки»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формировать отношение к величине как к значимому признаку, обратить внимание на длину, знакомить со словами «длинный», «короткий».</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Две ленты, закрепленные одним концом на палочках: одна из них длинная (</w:t>
      </w:r>
      <w:smartTag w:uri="urn:schemas-microsoft-com:office:smarttags" w:element="metricconverter">
        <w:smartTagPr>
          <w:attr w:name="ProductID" w:val="50 см"/>
        </w:smartTagPr>
        <w:r w:rsidRPr="00F22DFC">
          <w:rPr>
            <w:rFonts w:ascii="Times New Roman" w:hAnsi="Times New Roman" w:cs="Times New Roman"/>
            <w:color w:val="333333"/>
            <w:sz w:val="24"/>
            <w:szCs w:val="24"/>
          </w:rPr>
          <w:t>50 см</w:t>
        </w:r>
      </w:smartTag>
      <w:r w:rsidRPr="00F22DFC">
        <w:rPr>
          <w:rFonts w:ascii="Times New Roman" w:hAnsi="Times New Roman" w:cs="Times New Roman"/>
          <w:color w:val="333333"/>
          <w:sz w:val="24"/>
          <w:szCs w:val="24"/>
        </w:rPr>
        <w:t>), а другая короткая (</w:t>
      </w:r>
      <w:smartTag w:uri="urn:schemas-microsoft-com:office:smarttags" w:element="metricconverter">
        <w:smartTagPr>
          <w:attr w:name="ProductID" w:val="20 см"/>
        </w:smartTagPr>
        <w:r w:rsidRPr="00F22DFC">
          <w:rPr>
            <w:rFonts w:ascii="Times New Roman" w:hAnsi="Times New Roman" w:cs="Times New Roman"/>
            <w:color w:val="333333"/>
            <w:sz w:val="24"/>
            <w:szCs w:val="24"/>
          </w:rPr>
          <w:t>20 см</w:t>
        </w:r>
      </w:smartTag>
      <w:r w:rsidRPr="00F22DFC">
        <w:rPr>
          <w:rFonts w:ascii="Times New Roman" w:hAnsi="Times New Roman" w:cs="Times New Roman"/>
          <w:color w:val="333333"/>
          <w:sz w:val="24"/>
          <w:szCs w:val="24"/>
        </w:rPr>
        <w:t>); ленты одинаковой ширины и одного цвета.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F22DFC" w:rsidRPr="00F22DFC" w:rsidRDefault="00F22DFC" w:rsidP="00F22DFC">
      <w:pPr>
        <w:spacing w:after="0" w:line="240" w:lineRule="auto"/>
        <w:rPr>
          <w:rFonts w:ascii="Times New Roman" w:hAnsi="Times New Roman" w:cs="Times New Roman"/>
          <w:b/>
          <w:color w:val="333333"/>
          <w:sz w:val="24"/>
          <w:szCs w:val="24"/>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«Украсим платок»</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сравнивать две равные и неравные по количеству группы предметов, упражнять в ориентировке на плоскости.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«платки» (большой - для воспитателя, маленькие - для детей), набор листьев двух цветов (на каждого ребенка).</w:t>
      </w:r>
    </w:p>
    <w:p w:rsidR="00F22DFC" w:rsidRPr="00F22DFC" w:rsidRDefault="00F22DFC" w:rsidP="00F22DFC">
      <w:pPr>
        <w:spacing w:after="0" w:line="240" w:lineRule="auto"/>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w:t>
      </w:r>
      <w:r w:rsidRPr="00F22DFC">
        <w:rPr>
          <w:rFonts w:ascii="Times New Roman" w:hAnsi="Times New Roman" w:cs="Times New Roman"/>
          <w:color w:val="333333"/>
          <w:sz w:val="24"/>
          <w:szCs w:val="24"/>
        </w:rPr>
        <w:lastRenderedPageBreak/>
        <w:t>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F22DFC" w:rsidRPr="00F22DFC" w:rsidRDefault="00F22DFC" w:rsidP="00672870">
      <w:pPr>
        <w:spacing w:after="0" w:line="240" w:lineRule="auto"/>
        <w:rPr>
          <w:rFonts w:ascii="Times New Roman" w:hAnsi="Times New Roman" w:cs="Times New Roman"/>
          <w:color w:val="333333"/>
          <w:sz w:val="24"/>
          <w:szCs w:val="24"/>
        </w:rPr>
      </w:pPr>
    </w:p>
    <w:p w:rsidR="00F22DFC" w:rsidRPr="00672870" w:rsidRDefault="00672870" w:rsidP="00F22DFC">
      <w:pPr>
        <w:spacing w:after="0" w:line="240" w:lineRule="auto"/>
        <w:rPr>
          <w:rFonts w:ascii="Times New Roman" w:hAnsi="Times New Roman" w:cs="Times New Roman"/>
          <w:b/>
          <w:color w:val="333333"/>
          <w:sz w:val="24"/>
          <w:szCs w:val="24"/>
          <w:u w:val="single"/>
        </w:rPr>
      </w:pPr>
      <w:r>
        <w:rPr>
          <w:rFonts w:ascii="Times New Roman" w:hAnsi="Times New Roman" w:cs="Times New Roman"/>
          <w:b/>
          <w:color w:val="333333"/>
          <w:sz w:val="24"/>
          <w:szCs w:val="24"/>
        </w:rPr>
        <w:t xml:space="preserve">                                      </w:t>
      </w:r>
      <w:r w:rsidR="00F22DFC" w:rsidRPr="00F22DFC">
        <w:rPr>
          <w:rFonts w:ascii="Times New Roman" w:hAnsi="Times New Roman" w:cs="Times New Roman"/>
          <w:b/>
          <w:color w:val="333333"/>
          <w:sz w:val="24"/>
          <w:szCs w:val="24"/>
        </w:rPr>
        <w:t xml:space="preserve"> </w:t>
      </w:r>
      <w:r w:rsidR="00F22DFC" w:rsidRPr="00672870">
        <w:rPr>
          <w:rFonts w:ascii="Times New Roman" w:hAnsi="Times New Roman" w:cs="Times New Roman"/>
          <w:b/>
          <w:color w:val="333333"/>
          <w:sz w:val="24"/>
          <w:szCs w:val="24"/>
          <w:u w:val="single"/>
        </w:rPr>
        <w:t>«Узнай и запомни»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детей запоминать воспринятое, осуществлять выбор по представлению.</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F22DFC" w:rsidRPr="00F22DFC" w:rsidRDefault="00F22DFC" w:rsidP="00F22DFC">
      <w:pPr>
        <w:spacing w:after="0" w:line="240" w:lineRule="auto"/>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672870"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 xml:space="preserve"> </w:t>
      </w:r>
      <w:r w:rsidR="00F22DFC" w:rsidRPr="00F22DFC">
        <w:rPr>
          <w:rFonts w:ascii="Times New Roman" w:hAnsi="Times New Roman" w:cs="Times New Roman"/>
          <w:b/>
          <w:color w:val="333333"/>
          <w:sz w:val="24"/>
          <w:szCs w:val="24"/>
          <w:u w:val="single"/>
        </w:rPr>
        <w:t>«Спрячем и найдем»</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Разные игрушки.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lastRenderedPageBreak/>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w:t>
      </w:r>
      <w:r>
        <w:rPr>
          <w:rFonts w:ascii="Times New Roman" w:hAnsi="Times New Roman" w:cs="Times New Roman"/>
          <w:color w:val="333333"/>
          <w:sz w:val="24"/>
          <w:szCs w:val="24"/>
        </w:rPr>
        <w:t xml:space="preserve"> </w:t>
      </w:r>
      <w:r w:rsidRPr="00F22DFC">
        <w:rPr>
          <w:rFonts w:ascii="Times New Roman" w:hAnsi="Times New Roman" w:cs="Times New Roman"/>
          <w:color w:val="333333"/>
          <w:sz w:val="24"/>
          <w:szCs w:val="24"/>
        </w:rPr>
        <w:t>расположенную на уровне их глаз, ее прячут сначала выше, а затем и ниже уровня глаз ребенка.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«Красивый узор»</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подносы, наборное полотно.</w:t>
      </w:r>
    </w:p>
    <w:p w:rsidR="00F22DFC" w:rsidRPr="00F22DFC" w:rsidRDefault="00F22DFC" w:rsidP="00F22DFC">
      <w:pPr>
        <w:spacing w:after="0" w:line="240" w:lineRule="auto"/>
        <w:rPr>
          <w:rFonts w:ascii="Times New Roman" w:hAnsi="Times New Roman" w:cs="Times New Roman"/>
          <w:color w:val="333333"/>
          <w:sz w:val="24"/>
          <w:szCs w:val="24"/>
        </w:rPr>
      </w:pPr>
      <w:r w:rsidRPr="00F22DFC">
        <w:rPr>
          <w:rFonts w:ascii="Times New Roman" w:hAnsi="Times New Roman" w:cs="Times New Roman"/>
          <w:color w:val="333333"/>
          <w:sz w:val="24"/>
          <w:szCs w:val="24"/>
        </w:rPr>
        <w:lastRenderedPageBreak/>
        <w:t xml:space="preserve">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F22DFC" w:rsidRPr="00F22DFC" w:rsidRDefault="00F22DFC" w:rsidP="00F22DFC">
      <w:pPr>
        <w:spacing w:after="0" w:line="240" w:lineRule="auto"/>
        <w:rPr>
          <w:rFonts w:ascii="Times New Roman" w:hAnsi="Times New Roman" w:cs="Times New Roman"/>
          <w:b/>
          <w:i/>
          <w:color w:val="333333"/>
          <w:sz w:val="24"/>
          <w:szCs w:val="24"/>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«Мишка спрятался»</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развивать зрительное внимание и запоминание, учить последовательно осматривать пространство, ориентируясь на определенные предметы.</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Игрушка мишка.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При повторном проведении игры мишку прячут в другое место и комнату обходят по другой стороне. Можно также сменить и игрушку. 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w:t>
      </w:r>
      <w:r w:rsidRPr="00F22DFC">
        <w:rPr>
          <w:rFonts w:ascii="Times New Roman" w:hAnsi="Times New Roman" w:cs="Times New Roman"/>
          <w:color w:val="333333"/>
          <w:sz w:val="24"/>
          <w:szCs w:val="24"/>
        </w:rPr>
        <w:lastRenderedPageBreak/>
        <w:t>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F22DFC" w:rsidRPr="00F22DFC" w:rsidRDefault="00F22DFC" w:rsidP="00672870">
      <w:pPr>
        <w:spacing w:after="0" w:line="240" w:lineRule="auto"/>
        <w:rPr>
          <w:rFonts w:ascii="Times New Roman" w:hAnsi="Times New Roman" w:cs="Times New Roman"/>
          <w:color w:val="333333"/>
          <w:sz w:val="24"/>
          <w:szCs w:val="24"/>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«Картина»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клееночки, тряпочки по количеству детей.</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«Клоуны»</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w:t>
      </w:r>
      <w:r w:rsidRPr="00F22DFC">
        <w:rPr>
          <w:rFonts w:ascii="Times New Roman" w:hAnsi="Times New Roman" w:cs="Times New Roman"/>
          <w:color w:val="333333"/>
          <w:sz w:val="24"/>
          <w:szCs w:val="24"/>
        </w:rPr>
        <w:lastRenderedPageBreak/>
        <w:t>часть предмета находится за другим предметом, то не видно этой части.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Два клоуна Ловкий и Неловкий. Игрушки разного размера.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На столе у педагога стоит кукольная мебель: шкаф. Стол, стул. На столе игрушки - яркий мячик или шарик, маленький мишка (размером меньше шкафа), совсем маленькая куколка. Приходят клоуны, здороваются с детьми. Видят игрушки, радуются.</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Ловкий. Смотри, какие игрушки! Давай опять прятать. Я спрячу, а ты будешь искать.</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Неловкий. Я научился искать. Теперь меня не обманешь. А что ты будешь прятать?</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Ловкий. Вот этот мяч. (Берет его в руки).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Неловкий. Вот хорошо! Он такой яркий, красивый, я его сразу увижу.</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Ловкий. Отвернись! (Неловкий отворачивается. Ловкий прячет мяч за шкаф.) Ищи!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нет. (Лезет под стол). И под столом нет. И на стуле нет. И под стулом нет. Пропал мяч! Ребята, помогите, скажите, где мяч.</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Педагог (тихонько подсказывает). За шкафом. (Дети повторяют хором).</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Неловкий (заглядывает за шкаф, радостно восклицает). Вот он!</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Неловкий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Ловкий. Это же перед шкафом. (Кладет мяч на то же самое место). А перед шкафом все видно. Не видно тут - за шкафом. (Кладет мяч за шкаф).</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Неловкий. Ладно, тогда не считается. Я мишку спрячу, отворачивайся. (Ловкий отворачивается. Неловкий берег мишку и сажает его за шкаф так, что половина игрушки видна). Ищи!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lastRenderedPageBreak/>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Неловкий. Не знаю, я не ломал. Ребята видели.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Ловкий. Понял! Понял! Их за шкафом не видно. (Вытаскивает мишку). Целый! (Показывает ребятам. Потом вновь сажает его так же, чтобы дети убедились, в каком положении видна часть игрушки). Теперь я спрячу маленькую куклу. (Сажает мишку на стол и за его спиной прячет куклу).</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Неловкий (долго ищет и находит). Понял - кукла сидела за мишкой, ее не было видно. Отвернись, я мишку спрячу. Посиди, мишенька, теперь ты за куклой. (Сажает мишку за куклой). Ищи!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Ловкий (сразу находит). Есть! Есть!</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Неловкий (заходит со стороны детей). Видно. Почему? (Меняет местами куклу и мишку). А куклу не видно. Почему? (Снова меняет местами). Мишка за куклой -видно. (Опять меняет). Мишка за куклой. Видно.</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Ловкий. Мишка большой, поэтому его видно, а кукла маленькая, ее не видно за мишкой. (Показывает, переставляя игрушки). Ладно, нам пора уходить. (Клоуны прощаются и уходят.) </w:t>
      </w: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«Ежик»</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Картонные трафареты с изображением ежей, зонтиков четырех величин.</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w:t>
      </w:r>
      <w:r w:rsidRPr="00F22DFC">
        <w:rPr>
          <w:rFonts w:ascii="Times New Roman" w:hAnsi="Times New Roman" w:cs="Times New Roman"/>
          <w:color w:val="333333"/>
          <w:sz w:val="24"/>
          <w:szCs w:val="24"/>
        </w:rPr>
        <w:lastRenderedPageBreak/>
        <w:t>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F22DFC" w:rsidRPr="00F22DFC" w:rsidRDefault="00F22DFC" w:rsidP="00F22DFC">
      <w:pPr>
        <w:spacing w:after="0" w:line="240" w:lineRule="auto"/>
        <w:ind w:firstLine="160"/>
        <w:rPr>
          <w:rFonts w:ascii="Times New Roman" w:hAnsi="Times New Roman" w:cs="Times New Roman"/>
          <w:color w:val="333333"/>
          <w:sz w:val="24"/>
          <w:szCs w:val="24"/>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«Построим дома»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F22DFC" w:rsidRPr="00F22DFC" w:rsidRDefault="00F22DFC" w:rsidP="00F22DFC">
      <w:pPr>
        <w:spacing w:after="0" w:line="240" w:lineRule="auto"/>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F22DFC" w:rsidRPr="00F22DFC" w:rsidRDefault="00F22DFC" w:rsidP="00F22DFC">
      <w:pPr>
        <w:spacing w:after="0" w:line="240" w:lineRule="auto"/>
        <w:ind w:firstLine="160"/>
        <w:rPr>
          <w:rFonts w:ascii="Times New Roman" w:hAnsi="Times New Roman" w:cs="Times New Roman"/>
          <w:color w:val="333333"/>
          <w:sz w:val="24"/>
          <w:szCs w:val="24"/>
        </w:rPr>
      </w:pPr>
    </w:p>
    <w:p w:rsidR="00672870" w:rsidRDefault="00672870" w:rsidP="00F22DFC">
      <w:pPr>
        <w:spacing w:after="0" w:line="240" w:lineRule="auto"/>
        <w:ind w:firstLine="160"/>
        <w:jc w:val="center"/>
        <w:rPr>
          <w:rFonts w:ascii="Times New Roman" w:hAnsi="Times New Roman" w:cs="Times New Roman"/>
          <w:b/>
          <w:color w:val="333333"/>
          <w:sz w:val="24"/>
          <w:szCs w:val="24"/>
          <w:u w:val="single"/>
        </w:rPr>
      </w:pPr>
    </w:p>
    <w:p w:rsidR="00672870" w:rsidRDefault="00672870" w:rsidP="00F22DFC">
      <w:pPr>
        <w:spacing w:after="0" w:line="240" w:lineRule="auto"/>
        <w:ind w:firstLine="160"/>
        <w:jc w:val="center"/>
        <w:rPr>
          <w:rFonts w:ascii="Times New Roman" w:hAnsi="Times New Roman" w:cs="Times New Roman"/>
          <w:b/>
          <w:color w:val="333333"/>
          <w:sz w:val="24"/>
          <w:szCs w:val="24"/>
          <w:u w:val="single"/>
        </w:rPr>
      </w:pPr>
    </w:p>
    <w:p w:rsidR="00F22DFC" w:rsidRPr="00F22DFC" w:rsidRDefault="00F22DFC" w:rsidP="00F22DFC">
      <w:pPr>
        <w:spacing w:after="0" w:line="240" w:lineRule="auto"/>
        <w:ind w:firstLine="160"/>
        <w:rPr>
          <w:rFonts w:ascii="Times New Roman" w:hAnsi="Times New Roman" w:cs="Times New Roman"/>
          <w:color w:val="333333"/>
          <w:sz w:val="24"/>
          <w:szCs w:val="24"/>
        </w:rPr>
      </w:pPr>
    </w:p>
    <w:p w:rsidR="00F22DFC" w:rsidRPr="00F22DFC" w:rsidRDefault="00F22DFC" w:rsidP="00F22DFC">
      <w:pPr>
        <w:spacing w:after="0" w:line="240" w:lineRule="auto"/>
        <w:ind w:firstLine="160"/>
        <w:jc w:val="center"/>
        <w:rPr>
          <w:rFonts w:ascii="Times New Roman" w:hAnsi="Times New Roman" w:cs="Times New Roman"/>
          <w:b/>
          <w:color w:val="333333"/>
          <w:sz w:val="24"/>
          <w:szCs w:val="24"/>
          <w:u w:val="single"/>
        </w:rPr>
      </w:pPr>
      <w:r w:rsidRPr="00F22DFC">
        <w:rPr>
          <w:rFonts w:ascii="Times New Roman" w:hAnsi="Times New Roman" w:cs="Times New Roman"/>
          <w:b/>
          <w:color w:val="333333"/>
          <w:sz w:val="24"/>
          <w:szCs w:val="24"/>
          <w:u w:val="single"/>
        </w:rPr>
        <w:t>«Куда идет зайка?»</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Цель:</w:t>
      </w:r>
      <w:r w:rsidRPr="00F22DFC">
        <w:rPr>
          <w:rFonts w:ascii="Times New Roman" w:hAnsi="Times New Roman" w:cs="Times New Roman"/>
          <w:color w:val="333333"/>
          <w:sz w:val="24"/>
          <w:szCs w:val="24"/>
        </w:rPr>
        <w:t xml:space="preserve">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b/>
          <w:color w:val="333333"/>
          <w:sz w:val="24"/>
          <w:szCs w:val="24"/>
        </w:rPr>
        <w:t>Оборудование.</w:t>
      </w:r>
      <w:r w:rsidRPr="00F22DFC">
        <w:rPr>
          <w:rFonts w:ascii="Times New Roman" w:hAnsi="Times New Roman" w:cs="Times New Roman"/>
          <w:color w:val="333333"/>
          <w:sz w:val="24"/>
          <w:szCs w:val="24"/>
        </w:rPr>
        <w:t xml:space="preserve">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 изображение зайкиной избушки.</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зайкина избушка, дерево, елочка. </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3-й лист. Та же схема пути, как и на втором листе, но в качестве ориентиров используются все шесть форм.</w:t>
      </w:r>
    </w:p>
    <w:p w:rsidR="00F22DFC" w:rsidRPr="00F22DFC" w:rsidRDefault="00F22DFC" w:rsidP="00F22DFC">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
    <w:p w:rsidR="001A0BF3" w:rsidRPr="00672870" w:rsidRDefault="00F22DFC" w:rsidP="00672870">
      <w:pPr>
        <w:spacing w:after="0" w:line="240" w:lineRule="auto"/>
        <w:ind w:firstLine="160"/>
        <w:rPr>
          <w:rFonts w:ascii="Times New Roman" w:hAnsi="Times New Roman" w:cs="Times New Roman"/>
          <w:color w:val="333333"/>
          <w:sz w:val="24"/>
          <w:szCs w:val="24"/>
        </w:rPr>
      </w:pPr>
      <w:r w:rsidRPr="00F22DFC">
        <w:rPr>
          <w:rFonts w:ascii="Times New Roman" w:hAnsi="Times New Roman" w:cs="Times New Roman"/>
          <w:color w:val="333333"/>
          <w:sz w:val="24"/>
          <w:szCs w:val="24"/>
        </w:rPr>
        <w:t xml:space="preserve">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такая - круг, потом - треугольник. В детский сад зайка пойдет по этой дорожке. Здесь </w:t>
      </w:r>
      <w:r w:rsidRPr="00F22DFC">
        <w:rPr>
          <w:rFonts w:ascii="Times New Roman" w:hAnsi="Times New Roman" w:cs="Times New Roman"/>
          <w:color w:val="333333"/>
          <w:sz w:val="24"/>
          <w:szCs w:val="24"/>
        </w:rPr>
        <w:lastRenderedPageBreak/>
        <w:t>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Педагог следит за правильностью выбора форм, за соблюдением направления движения.</w:t>
      </w:r>
    </w:p>
    <w:sectPr w:rsidR="001A0BF3" w:rsidRPr="00672870" w:rsidSect="00672870">
      <w:footerReference w:type="default" r:id="rId6"/>
      <w:pgSz w:w="16838" w:h="11906" w:orient="landscape"/>
      <w:pgMar w:top="567" w:right="1134" w:bottom="850" w:left="1134"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F3" w:rsidRDefault="001A0BF3" w:rsidP="00672870">
      <w:pPr>
        <w:spacing w:after="0" w:line="240" w:lineRule="auto"/>
      </w:pPr>
      <w:r>
        <w:separator/>
      </w:r>
    </w:p>
  </w:endnote>
  <w:endnote w:type="continuationSeparator" w:id="1">
    <w:p w:rsidR="001A0BF3" w:rsidRDefault="001A0BF3" w:rsidP="0067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7719"/>
      <w:docPartObj>
        <w:docPartGallery w:val="Page Numbers (Bottom of Page)"/>
        <w:docPartUnique/>
      </w:docPartObj>
    </w:sdtPr>
    <w:sdtContent>
      <w:p w:rsidR="00672870" w:rsidRDefault="00672870">
        <w:pPr>
          <w:pStyle w:val="a8"/>
          <w:jc w:val="right"/>
        </w:pPr>
        <w:fldSimple w:instr=" PAGE   \* MERGEFORMAT ">
          <w:r>
            <w:rPr>
              <w:noProof/>
            </w:rPr>
            <w:t>1</w:t>
          </w:r>
        </w:fldSimple>
      </w:p>
    </w:sdtContent>
  </w:sdt>
  <w:p w:rsidR="00672870" w:rsidRDefault="006728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F3" w:rsidRDefault="001A0BF3" w:rsidP="00672870">
      <w:pPr>
        <w:spacing w:after="0" w:line="240" w:lineRule="auto"/>
      </w:pPr>
      <w:r>
        <w:separator/>
      </w:r>
    </w:p>
  </w:footnote>
  <w:footnote w:type="continuationSeparator" w:id="1">
    <w:p w:rsidR="001A0BF3" w:rsidRDefault="001A0BF3" w:rsidP="006728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2DFC"/>
    <w:rsid w:val="001A0BF3"/>
    <w:rsid w:val="00672870"/>
    <w:rsid w:val="00F22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F22DFC"/>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2DFC"/>
    <w:rPr>
      <w:rFonts w:ascii="Arial" w:eastAsia="Times New Roman" w:hAnsi="Arial" w:cs="Arial"/>
      <w:b/>
      <w:bCs/>
      <w:sz w:val="26"/>
      <w:szCs w:val="26"/>
    </w:rPr>
  </w:style>
  <w:style w:type="paragraph" w:styleId="a3">
    <w:name w:val="Normal (Web)"/>
    <w:basedOn w:val="a"/>
    <w:semiHidden/>
    <w:unhideWhenUsed/>
    <w:rsid w:val="00F22DF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22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DFC"/>
    <w:rPr>
      <w:rFonts w:ascii="Tahoma" w:hAnsi="Tahoma" w:cs="Tahoma"/>
      <w:sz w:val="16"/>
      <w:szCs w:val="16"/>
    </w:rPr>
  </w:style>
  <w:style w:type="paragraph" w:styleId="a6">
    <w:name w:val="header"/>
    <w:basedOn w:val="a"/>
    <w:link w:val="a7"/>
    <w:uiPriority w:val="99"/>
    <w:semiHidden/>
    <w:unhideWhenUsed/>
    <w:rsid w:val="006728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72870"/>
  </w:style>
  <w:style w:type="paragraph" w:styleId="a8">
    <w:name w:val="footer"/>
    <w:basedOn w:val="a"/>
    <w:link w:val="a9"/>
    <w:uiPriority w:val="99"/>
    <w:unhideWhenUsed/>
    <w:rsid w:val="006728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2870"/>
  </w:style>
</w:styles>
</file>

<file path=word/webSettings.xml><?xml version="1.0" encoding="utf-8"?>
<w:webSettings xmlns:r="http://schemas.openxmlformats.org/officeDocument/2006/relationships" xmlns:w="http://schemas.openxmlformats.org/wordprocessingml/2006/main">
  <w:divs>
    <w:div w:id="13656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4745</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2012-04-12T17:00:00Z</dcterms:created>
  <dcterms:modified xsi:type="dcterms:W3CDTF">2012-04-12T17:17:00Z</dcterms:modified>
</cp:coreProperties>
</file>