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</w:pPr>
      <w:r w:rsidRPr="00F355BC"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  <w:t>ГБОУ гимназия №1796 «</w:t>
      </w:r>
      <w:proofErr w:type="spellStart"/>
      <w:r w:rsidRPr="00F355BC"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  <w:t>Гольяново</w:t>
      </w:r>
      <w:proofErr w:type="spellEnd"/>
      <w:r w:rsidRPr="00F355BC"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  <w:t xml:space="preserve">» структурное подразделение №5 </w:t>
      </w:r>
    </w:p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36"/>
          <w:szCs w:val="36"/>
          <w:lang w:eastAsia="en-US"/>
        </w:rPr>
      </w:pPr>
      <w:r>
        <w:rPr>
          <w:rFonts w:ascii="Times New Roman" w:eastAsia="Calibri" w:hAnsi="Times New Roman"/>
          <w:bCs/>
          <w:i w:val="0"/>
          <w:sz w:val="36"/>
          <w:szCs w:val="36"/>
          <w:lang w:eastAsia="en-US"/>
        </w:rPr>
        <w:t>Консультация</w:t>
      </w:r>
      <w:r w:rsidRPr="00F355BC">
        <w:rPr>
          <w:rFonts w:ascii="Times New Roman" w:eastAsia="Calibri" w:hAnsi="Times New Roman"/>
          <w:bCs/>
          <w:i w:val="0"/>
          <w:sz w:val="36"/>
          <w:szCs w:val="36"/>
          <w:lang w:eastAsia="en-US"/>
        </w:rPr>
        <w:t xml:space="preserve"> для родителей.</w:t>
      </w:r>
    </w:p>
    <w:p w:rsidR="00DA6613" w:rsidRPr="00F355BC" w:rsidRDefault="00DA6613" w:rsidP="00DA6613">
      <w:pPr>
        <w:spacing w:after="200" w:line="276" w:lineRule="auto"/>
        <w:jc w:val="center"/>
        <w:rPr>
          <w:rFonts w:ascii="Times New Roman" w:eastAsia="Calibri" w:hAnsi="Times New Roman"/>
          <w:bCs/>
          <w:i w:val="0"/>
          <w:sz w:val="36"/>
          <w:szCs w:val="36"/>
          <w:lang w:eastAsia="en-US"/>
        </w:rPr>
      </w:pPr>
      <w:r>
        <w:rPr>
          <w:rFonts w:ascii="Times New Roman" w:eastAsia="Calibri" w:hAnsi="Times New Roman"/>
          <w:bCs/>
          <w:i w:val="0"/>
          <w:sz w:val="36"/>
          <w:szCs w:val="36"/>
          <w:lang w:eastAsia="en-US"/>
        </w:rPr>
        <w:t>Тема: «Театр для детей</w:t>
      </w:r>
      <w:r w:rsidRPr="00F355BC">
        <w:rPr>
          <w:rFonts w:ascii="Times New Roman" w:eastAsia="Calibri" w:hAnsi="Times New Roman"/>
          <w:bCs/>
          <w:i w:val="0"/>
          <w:sz w:val="36"/>
          <w:szCs w:val="36"/>
          <w:lang w:eastAsia="en-US"/>
        </w:rPr>
        <w:t>»</w:t>
      </w:r>
      <w:r>
        <w:rPr>
          <w:rFonts w:ascii="Times New Roman" w:eastAsia="Calibri" w:hAnsi="Times New Roman"/>
          <w:bCs/>
          <w:i w:val="0"/>
          <w:sz w:val="36"/>
          <w:szCs w:val="36"/>
          <w:lang w:eastAsia="en-US"/>
        </w:rPr>
        <w:t>.</w:t>
      </w:r>
    </w:p>
    <w:p w:rsidR="00DA6613" w:rsidRPr="00F355BC" w:rsidRDefault="00DA6613" w:rsidP="00DA6613">
      <w:pPr>
        <w:spacing w:after="200" w:line="276" w:lineRule="auto"/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</w:pPr>
    </w:p>
    <w:p w:rsidR="00DA6613" w:rsidRPr="00F355BC" w:rsidRDefault="00DA6613" w:rsidP="00DA6613">
      <w:pPr>
        <w:spacing w:after="200" w:line="276" w:lineRule="auto"/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DA6613" w:rsidRPr="00F355BC" w:rsidTr="00EF080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DA6613" w:rsidRPr="00F355BC" w:rsidRDefault="00DA6613" w:rsidP="00EF0809">
            <w:pPr>
              <w:spacing w:after="200" w:line="276" w:lineRule="auto"/>
              <w:rPr>
                <w:rFonts w:ascii="Times New Roman" w:eastAsia="Calibri" w:hAnsi="Times New Roman"/>
                <w:bCs/>
                <w:i w:val="0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DA6613" w:rsidRPr="00F355BC" w:rsidRDefault="00DA6613" w:rsidP="00EF0809">
            <w:pPr>
              <w:spacing w:after="200" w:line="276" w:lineRule="auto"/>
              <w:rPr>
                <w:rFonts w:ascii="Times New Roman" w:eastAsia="Calibri" w:hAnsi="Times New Roman"/>
                <w:bCs/>
                <w:i w:val="0"/>
                <w:sz w:val="36"/>
                <w:szCs w:val="36"/>
                <w:lang w:eastAsia="en-US"/>
              </w:rPr>
            </w:pPr>
          </w:p>
        </w:tc>
      </w:tr>
    </w:tbl>
    <w:p w:rsidR="00DA6613" w:rsidRPr="00F355BC" w:rsidRDefault="00DA6613" w:rsidP="00DA6613">
      <w:pPr>
        <w:spacing w:after="200" w:line="276" w:lineRule="auto"/>
        <w:rPr>
          <w:rFonts w:ascii="Times New Roman" w:eastAsia="Calibri" w:hAnsi="Times New Roman"/>
          <w:bCs/>
          <w:i w:val="0"/>
          <w:sz w:val="32"/>
          <w:szCs w:val="32"/>
          <w:lang w:eastAsia="en-US"/>
        </w:rPr>
      </w:pPr>
      <w:r w:rsidRPr="00F355BC"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  <w:t xml:space="preserve">                                                                               </w:t>
      </w:r>
      <w:r w:rsidRPr="00F355BC">
        <w:rPr>
          <w:rFonts w:ascii="Times New Roman" w:eastAsia="Calibri" w:hAnsi="Times New Roman"/>
          <w:bCs/>
          <w:i w:val="0"/>
          <w:sz w:val="32"/>
          <w:szCs w:val="32"/>
          <w:lang w:eastAsia="en-US"/>
        </w:rPr>
        <w:t xml:space="preserve">Подготовила и провела воспитатель </w:t>
      </w:r>
    </w:p>
    <w:p w:rsidR="00DA6613" w:rsidRPr="00F355BC" w:rsidRDefault="00DA6613" w:rsidP="00DA6613">
      <w:pPr>
        <w:spacing w:after="200" w:line="276" w:lineRule="auto"/>
        <w:jc w:val="right"/>
        <w:rPr>
          <w:rFonts w:ascii="Times New Roman" w:eastAsia="Calibri" w:hAnsi="Times New Roman"/>
          <w:bCs/>
          <w:i w:val="0"/>
          <w:sz w:val="32"/>
          <w:szCs w:val="32"/>
          <w:lang w:eastAsia="en-US"/>
        </w:rPr>
      </w:pPr>
      <w:r w:rsidRPr="00F355BC">
        <w:rPr>
          <w:rFonts w:ascii="Times New Roman" w:eastAsia="Calibri" w:hAnsi="Times New Roman"/>
          <w:bCs/>
          <w:i w:val="0"/>
          <w:sz w:val="32"/>
          <w:szCs w:val="32"/>
          <w:lang w:eastAsia="en-US"/>
        </w:rPr>
        <w:t xml:space="preserve">     Чумина Т.И. </w:t>
      </w:r>
    </w:p>
    <w:p w:rsidR="00DA6613" w:rsidRPr="00F355BC" w:rsidRDefault="00DA6613" w:rsidP="00DA6613">
      <w:pPr>
        <w:spacing w:after="200" w:line="276" w:lineRule="auto"/>
        <w:rPr>
          <w:rFonts w:ascii="Times New Roman" w:eastAsia="Calibri" w:hAnsi="Times New Roman"/>
          <w:bCs/>
          <w:i w:val="0"/>
          <w:sz w:val="32"/>
          <w:szCs w:val="32"/>
          <w:lang w:eastAsia="en-US"/>
        </w:rPr>
      </w:pPr>
    </w:p>
    <w:p w:rsidR="00DA6613" w:rsidRDefault="00DA6613" w:rsidP="00DA6613">
      <w:pPr>
        <w:spacing w:after="200" w:line="276" w:lineRule="auto"/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</w:pPr>
    </w:p>
    <w:p w:rsidR="00DA6613" w:rsidRDefault="00DA6613" w:rsidP="00DA6613">
      <w:pPr>
        <w:spacing w:after="200" w:line="276" w:lineRule="auto"/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</w:pPr>
    </w:p>
    <w:p w:rsidR="00DA6613" w:rsidRDefault="00DA6613" w:rsidP="00DA6613">
      <w:pPr>
        <w:spacing w:after="200" w:line="276" w:lineRule="auto"/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</w:pPr>
    </w:p>
    <w:p w:rsidR="00DA6613" w:rsidRDefault="00DA6613" w:rsidP="00DA6613">
      <w:pPr>
        <w:spacing w:after="200" w:line="276" w:lineRule="auto"/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</w:pPr>
    </w:p>
    <w:p w:rsidR="00DA6613" w:rsidRPr="000F7656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>Цель:</w:t>
      </w:r>
      <w:r w:rsidR="000F7656">
        <w:rPr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  <w:r w:rsidR="000F7656">
        <w:rPr>
          <w:rFonts w:ascii="Times New Roman" w:hAnsi="Times New Roman"/>
          <w:i w:val="0"/>
          <w:iCs w:val="0"/>
          <w:sz w:val="28"/>
          <w:szCs w:val="28"/>
        </w:rPr>
        <w:t xml:space="preserve">Дать родителям знания о значении театрального искусства в развитии </w:t>
      </w:r>
      <w:proofErr w:type="spellStart"/>
      <w:r w:rsidR="000F7656">
        <w:rPr>
          <w:rFonts w:ascii="Times New Roman" w:hAnsi="Times New Roman"/>
          <w:i w:val="0"/>
          <w:iCs w:val="0"/>
          <w:sz w:val="28"/>
          <w:szCs w:val="28"/>
        </w:rPr>
        <w:t>ребенка</w:t>
      </w:r>
      <w:proofErr w:type="spellEnd"/>
      <w:r w:rsidR="000F7656">
        <w:rPr>
          <w:rFonts w:ascii="Times New Roman" w:hAnsi="Times New Roman"/>
          <w:i w:val="0"/>
          <w:iCs w:val="0"/>
          <w:sz w:val="28"/>
          <w:szCs w:val="28"/>
        </w:rPr>
        <w:t xml:space="preserve">. Заинтересовать проблемой приобщения </w:t>
      </w:r>
      <w:proofErr w:type="spellStart"/>
      <w:r w:rsidR="000F7656">
        <w:rPr>
          <w:rFonts w:ascii="Times New Roman" w:hAnsi="Times New Roman"/>
          <w:i w:val="0"/>
          <w:iCs w:val="0"/>
          <w:sz w:val="28"/>
          <w:szCs w:val="28"/>
        </w:rPr>
        <w:t>ребенка</w:t>
      </w:r>
      <w:proofErr w:type="spellEnd"/>
      <w:r w:rsidR="000F7656">
        <w:rPr>
          <w:rFonts w:ascii="Times New Roman" w:hAnsi="Times New Roman"/>
          <w:i w:val="0"/>
          <w:iCs w:val="0"/>
          <w:sz w:val="28"/>
          <w:szCs w:val="28"/>
        </w:rPr>
        <w:t xml:space="preserve"> к театральному искусству в условиях семьи. </w:t>
      </w:r>
      <w:bookmarkStart w:id="0" w:name="_GoBack"/>
      <w:bookmarkEnd w:id="0"/>
    </w:p>
    <w:p w:rsidR="00DA6613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Ход консультации. </w:t>
      </w:r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   </w:t>
      </w:r>
    </w:p>
    <w:p w:rsidR="00DA6613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   </w:t>
      </w:r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Вряд ли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найдется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хоть один человек, который бы за свою жизнь ни разу не попал в мир декораций, костюмов и софитов. А если эта встреча произошла в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далеком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детстве, театр неизменно ассоциируется с праздником. Но перед походом в театр родителей начинают одолевать сомнения, правильно ли они выбрали возраст для начала приобщения малыша к театру, что сделать, чтобы самые важные первые впечатления были только положительными, хватит ли малышу терпения и внимания на весь спектакль, не будет ли он мешать артистам и другим детям. И, наконец, как все спланировать, чтобы поход в театр удался.</w:t>
      </w:r>
    </w:p>
    <w:p w:rsidR="00DA6613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Зачем детям театр?</w:t>
      </w:r>
    </w:p>
    <w:p w:rsidR="00DA6613" w:rsidRPr="00DA6613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   Детский театр - уникальное место, где создана особая атмосфера сказки. Попав в театр, малыш искренне верит в происходящее на сцепе, полностью растворяясь в театральном действии. Театр обладает удивительной способностью влиять на детскую психику "играючи". Малыш вливается в действие на сцене, сопереживает героям, активно помогает вершить добрые дела.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Ребенок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подражает мимике, голосовым интонациям, движениям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актеров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. Вследствие положительного эмоционального настроя, появляющегося во время спектакля,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ребенок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легко усваивает новые модели поведения, достойные подражания, а действия отрицательных героев воспринимает адекватно ситуации. Театр может стать вашим другом в воспитательном процессе. Ожившие книжные герои приобретают вес в глазах малыша, ему проще отделить </w:t>
      </w:r>
      <w:proofErr w:type="gramStart"/>
      <w:r w:rsidRPr="00DA6613">
        <w:rPr>
          <w:rFonts w:ascii="Times New Roman" w:hAnsi="Times New Roman"/>
          <w:i w:val="0"/>
          <w:iCs w:val="0"/>
          <w:sz w:val="28"/>
          <w:szCs w:val="28"/>
        </w:rPr>
        <w:t>хорошее</w:t>
      </w:r>
      <w:proofErr w:type="gram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от плохого, так как знакомый сюжет сочетается с живой речью, с нужными оттенками голоса. Просмотр спектакля развивает речь малыша, насыщая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ее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эмоционально выразительными оттенками; малыш легко запоминает новые слова и выражения, при этом в его сознании формируется грамматическая структура языка. Для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ребенка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просмотр театрального представления всегда сочетается с огромной внутренней работой. Он учится чувствовать, улавливать чужие эмоции, переживать. Театр объединяет в себе несколько искусств: риторику, музыку, пластику. Знакомство с театром - способ воздействия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легкий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и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непринужденный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, который порадует, удивит и очарует малыша. </w:t>
      </w:r>
    </w:p>
    <w:p w:rsidR="000F7656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b/>
          <w:i w:val="0"/>
          <w:iCs w:val="0"/>
          <w:sz w:val="28"/>
          <w:szCs w:val="28"/>
        </w:rPr>
        <w:lastRenderedPageBreak/>
        <w:t>"Театральный" возраст</w:t>
      </w:r>
      <w:r w:rsidR="000F7656">
        <w:rPr>
          <w:rFonts w:ascii="Times New Roman" w:hAnsi="Times New Roman"/>
          <w:b/>
          <w:i w:val="0"/>
          <w:iCs w:val="0"/>
          <w:sz w:val="28"/>
          <w:szCs w:val="28"/>
        </w:rPr>
        <w:t>.</w:t>
      </w:r>
    </w:p>
    <w:p w:rsidR="00DA6613" w:rsidRPr="00DA6613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    В каком возрасте стоит предпринять первый поход в театр? Если крохе два-три года, для начала следует выбрать кукольный театр, где большинство спектаклей основано на знакомых малышу сюжетах и участвуют уже знакомые по книгам персонажи: Колобок, Муха Цокотуха, Айболит. Малышу будет проще вникнуть в смысл происходящего, и интерес к действию не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пропадет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. В театре зверей также предусматриваются спектакли для самых маленьких. Лучше всего, если продолжительность спектакля будет не больше часа (40-50 минут). Сюжетный диапазон спектаклей для детей пяти – семи лет значительно шире: это не только сказки, но и постановки по более "взрослым" сюжетам - приключения Незнайки, Старик Хоттабыч, Снежная королева. Длительность спектакля уже не так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жестко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ограничена, но все же лучше, если он будет с антрактом.</w:t>
      </w:r>
    </w:p>
    <w:p w:rsidR="000F7656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b/>
          <w:i w:val="0"/>
          <w:iCs w:val="0"/>
          <w:sz w:val="28"/>
          <w:szCs w:val="28"/>
        </w:rPr>
        <w:t>Какой театр выбрать?</w:t>
      </w:r>
    </w:p>
    <w:p w:rsidR="00DA6613" w:rsidRPr="00DA6613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    Существует несколько основных принципов при выборе театра: советы друзей и знакомых, просмотр сайтов с репертуаром, фотографиями и отзывами, анонс, афиши. При выборе театра для детей-дошкольников лучше отдать предпочтение специализированному детскому театру, несмотря на то, что некоторые "взрослые" театры ставят спектакли для детей. В детских театрах время до начала представления чаще всего продумано до мелочей: детей встречают у входа клоуны, сказочные персонажи, с ними играют, устраивают конкурсы. Малыш сразу попадает в волшебную атмосферу театра. Желательно прийти в театр заранее, чтобы малыш смог привыкнуть к новой обстановке и шум, яркие наряды его не испугали. Большими возможностями обладает кукольный театр: куклы могут парить в воздухе, внезапно исчезать и появляться, лить ручьи слез (в прямом смысле), совершать различные превращения - именно этим такой театр и захватывает впечатлительную натуру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ребенка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, поражая детское воображение. Кукольный театр особенно близок малышам; они становятся свидетелями того, как их любимые плюшевые зайцы и мишки вдруг оживают и разговаривают. Разнообразие театральных кукол часто удивляет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неискушенного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зрителя: существуют маленькие и огромные куклы, перчаточные и марионетки, пальчиковые и тростевые. Не меньший интерес для маленького театрала постарше представляют музыкальный театр, театр клоунады.</w:t>
      </w:r>
    </w:p>
    <w:p w:rsidR="000F7656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b/>
          <w:i w:val="0"/>
          <w:iCs w:val="0"/>
          <w:sz w:val="28"/>
          <w:szCs w:val="28"/>
        </w:rPr>
        <w:t>Собираемся в театр</w:t>
      </w:r>
      <w:r w:rsidR="000F7656">
        <w:rPr>
          <w:rFonts w:ascii="Times New Roman" w:hAnsi="Times New Roman"/>
          <w:b/>
          <w:i w:val="0"/>
          <w:iCs w:val="0"/>
          <w:sz w:val="28"/>
          <w:szCs w:val="28"/>
        </w:rPr>
        <w:t>.</w:t>
      </w:r>
    </w:p>
    <w:p w:rsidR="00DA6613" w:rsidRPr="00DA6613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lastRenderedPageBreak/>
        <w:t xml:space="preserve">   Удачный выбор спектакля - половина успеха в "культурном просвещении" вашего малыша. Для первого посещения нежелательно покупать билеты на театральную постановку, сюжет которой вам неизвестен. Чтобы малыш не растерялся, неплохо бы его подготовить: почитать сказку, по мотивам которой поставлен спектакль, показать рисунки, комментируя их. Тем более что театральные спектакли для малышей иногда отличаются от общеизвестных литературных сюжетов. Подберите спектакль, который будет подходить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ребенку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по возрасту. Детям до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трех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лет идеально подходят спектакли-сказки, также их интересуют спектакли, в которых участвуют животные. </w:t>
      </w:r>
    </w:p>
    <w:p w:rsidR="00DA6613" w:rsidRPr="00DA6613" w:rsidRDefault="00DA6613" w:rsidP="00DA661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b/>
          <w:i w:val="0"/>
          <w:iCs w:val="0"/>
          <w:sz w:val="28"/>
          <w:szCs w:val="28"/>
        </w:rPr>
        <w:t>Советы</w:t>
      </w:r>
      <w:r w:rsidR="000F7656">
        <w:rPr>
          <w:rFonts w:ascii="Times New Roman" w:hAnsi="Times New Roman"/>
          <w:b/>
          <w:i w:val="0"/>
          <w:iCs w:val="0"/>
          <w:sz w:val="28"/>
          <w:szCs w:val="28"/>
        </w:rPr>
        <w:t>:</w:t>
      </w:r>
    </w:p>
    <w:p w:rsidR="00DA6613" w:rsidRPr="00DA6613" w:rsidRDefault="00DA6613" w:rsidP="00DA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Постарайтесь избегать посещения театра в дни школьных каникул, а также по возможности в выходные дни. Большое скопление народа помешает малышу адаптироваться в новом месте. </w:t>
      </w:r>
    </w:p>
    <w:p w:rsidR="00DA6613" w:rsidRPr="00DA6613" w:rsidRDefault="00DA6613" w:rsidP="00DA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Билеты лучше приобрести заранее: перед спектаклем их может не оказаться, так как детские театры обычно маленькие и количество зрителей в них ограничено. Если нет возможности купить билеты на места, где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ребенку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будет все видно и слышно, лучше отказаться на этот раз от посещения. Малыш не сможет сосредоточиться на действии. Ему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придется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напрягать зрение и слух, а это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приведет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к быстрому утомлению и потере внимания</w:t>
      </w:r>
    </w:p>
    <w:p w:rsidR="00DA6613" w:rsidRPr="00DA6613" w:rsidRDefault="00DA6613" w:rsidP="00DA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Старайтесь выходить из дома заранее. Иначе страх опоздать будет главной эмоцией, связанной с нашим "культурным мероприятием". Лучше всего прийти на спектакль за 30 минут. Если малыш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переутомлен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или плохо себя чувствует и нуждается в эмоциональном и физическом отдыхе, а плохое самочувствие и "театральный" день совпали, посещение театра лучше отложить.</w:t>
      </w:r>
    </w:p>
    <w:p w:rsidR="00DA6613" w:rsidRPr="00DA6613" w:rsidRDefault="00DA6613" w:rsidP="00DA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t>Постарайтесь предварить поход в театр своими объяснениями. Расскажите о правилах поведения в театре.</w:t>
      </w:r>
    </w:p>
    <w:p w:rsidR="00DA6613" w:rsidRPr="00DA6613" w:rsidRDefault="00DA6613" w:rsidP="00DA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Предложите малышу помочь вам отнести вещи в гардероб и взять номерок. </w:t>
      </w:r>
    </w:p>
    <w:p w:rsidR="00DA6613" w:rsidRPr="00DA6613" w:rsidRDefault="00DA6613" w:rsidP="00DA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Многие мамы, посещая с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ребенком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театр, стараются привести его сразу в буфет. Постарайтесь не делать этой ошибки. Во-первых, ваш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ребенок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может оказаться мал для угощений, которые предлагают театральные буфеты. Возьмите с собой что-нибудь перекусить: яблоко, сок или печенье во время антракта порадуют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ребенка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. </w:t>
      </w:r>
    </w:p>
    <w:p w:rsidR="00DA6613" w:rsidRPr="00DA6613" w:rsidRDefault="00DA6613" w:rsidP="00DA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lastRenderedPageBreak/>
        <w:t xml:space="preserve">Было бы замечательно, если бы в гардеробе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ребенка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было специальное "театральное" платье или костюм. Очень хорошо, если вы приучите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ребенка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переодевать сменную обувь. Ведь даже самое красивое платье не будет смотреться, если на ногах надеты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теплые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сапоги. </w:t>
      </w:r>
    </w:p>
    <w:p w:rsidR="00DA6613" w:rsidRPr="00DA6613" w:rsidRDefault="00DA6613" w:rsidP="00DA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После театра, когда малыш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отдохнет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, поинтересуйтесь его впечатлениями, напомните имена героев, если он их подзабыл, поясните, что было непонятно. Для многих детей посещение театра настолько большое событие, что малыш не в состоянии сразу выразить свои чувства словами. Лучше всего, если вы посвятите некоторое </w:t>
      </w:r>
      <w:proofErr w:type="gramStart"/>
      <w:r w:rsidRPr="00DA6613">
        <w:rPr>
          <w:rFonts w:ascii="Times New Roman" w:hAnsi="Times New Roman"/>
          <w:i w:val="0"/>
          <w:iCs w:val="0"/>
          <w:sz w:val="28"/>
          <w:szCs w:val="28"/>
        </w:rPr>
        <w:t>время</w:t>
      </w:r>
      <w:proofErr w:type="gram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обсуждению спектакля, поощряя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ребенка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вопросами высказать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свое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мнение. Вполне возможно, что его впечатления проявятся в самой неожиданной форме, например в игре. </w:t>
      </w:r>
      <w:proofErr w:type="spellStart"/>
      <w:r w:rsidRPr="00DA6613">
        <w:rPr>
          <w:rFonts w:ascii="Times New Roman" w:hAnsi="Times New Roman"/>
          <w:i w:val="0"/>
          <w:iCs w:val="0"/>
          <w:sz w:val="28"/>
          <w:szCs w:val="28"/>
        </w:rPr>
        <w:t>Ребенок</w:t>
      </w:r>
      <w:proofErr w:type="spellEnd"/>
      <w:r w:rsidRPr="00DA6613">
        <w:rPr>
          <w:rFonts w:ascii="Times New Roman" w:hAnsi="Times New Roman"/>
          <w:i w:val="0"/>
          <w:iCs w:val="0"/>
          <w:sz w:val="28"/>
          <w:szCs w:val="28"/>
        </w:rPr>
        <w:t xml:space="preserve"> будет представлять свои игрушки героями спектакля. И, возможно, следующего посещения театра он будет ждать с нетерпением</w:t>
      </w:r>
    </w:p>
    <w:p w:rsidR="00DA6613" w:rsidRPr="00F355BC" w:rsidRDefault="00DA6613" w:rsidP="00DA6613">
      <w:pPr>
        <w:spacing w:after="200" w:line="276" w:lineRule="auto"/>
        <w:jc w:val="both"/>
        <w:rPr>
          <w:rFonts w:ascii="Times New Roman" w:eastAsia="Calibri" w:hAnsi="Times New Roman"/>
          <w:b/>
          <w:bCs/>
          <w:i w:val="0"/>
          <w:sz w:val="28"/>
          <w:szCs w:val="28"/>
          <w:lang w:eastAsia="en-US"/>
        </w:rPr>
      </w:pPr>
    </w:p>
    <w:p w:rsidR="00DA6613" w:rsidRDefault="00DA6613" w:rsidP="00DA6613">
      <w:pPr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0910BB" w:rsidRPr="00DA6613" w:rsidRDefault="000910BB" w:rsidP="00DA66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910BB" w:rsidRPr="00DA6613" w:rsidSect="00DA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716"/>
    <w:multiLevelType w:val="hybridMultilevel"/>
    <w:tmpl w:val="4F5A8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1"/>
    <w:rsid w:val="000910BB"/>
    <w:rsid w:val="000F7656"/>
    <w:rsid w:val="00836EB1"/>
    <w:rsid w:val="00D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13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13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cp:lastPrinted>2014-12-13T17:10:00Z</cp:lastPrinted>
  <dcterms:created xsi:type="dcterms:W3CDTF">2014-12-13T16:52:00Z</dcterms:created>
  <dcterms:modified xsi:type="dcterms:W3CDTF">2014-12-13T17:12:00Z</dcterms:modified>
</cp:coreProperties>
</file>